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B33256" w14:textId="6CAF2B1E"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E76EB1">
        <w:rPr>
          <w:b/>
          <w:noProof/>
          <w:sz w:val="24"/>
        </w:rPr>
        <w:t>8</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D17C18" w:rsidRPr="00D17C18">
        <w:rPr>
          <w:b/>
          <w:i/>
          <w:noProof/>
          <w:sz w:val="28"/>
        </w:rPr>
        <w:t>S2-2108533</w:t>
      </w:r>
    </w:p>
    <w:p w14:paraId="119EF432" w14:textId="2E987FE8"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E76EB1">
        <w:rPr>
          <w:b/>
          <w:noProof/>
          <w:sz w:val="24"/>
          <w:lang w:eastAsia="zh-CN"/>
        </w:rPr>
        <w:t>November</w:t>
      </w:r>
      <w:r w:rsidR="00D23592">
        <w:rPr>
          <w:b/>
          <w:noProof/>
          <w:sz w:val="24"/>
          <w:lang w:eastAsia="zh-CN"/>
        </w:rPr>
        <w:t xml:space="preserve"> </w:t>
      </w:r>
      <w:r w:rsidR="008763CE">
        <w:rPr>
          <w:b/>
          <w:noProof/>
          <w:sz w:val="24"/>
        </w:rPr>
        <w:t>1</w:t>
      </w:r>
      <w:r w:rsidR="00E76EB1">
        <w:rPr>
          <w:b/>
          <w:noProof/>
          <w:sz w:val="24"/>
        </w:rPr>
        <w:t>5</w:t>
      </w:r>
      <w:r w:rsidR="00AA5DE5">
        <w:rPr>
          <w:b/>
          <w:noProof/>
          <w:sz w:val="24"/>
        </w:rPr>
        <w:t xml:space="preserve"> </w:t>
      </w:r>
      <w:r w:rsidR="00514818">
        <w:rPr>
          <w:b/>
          <w:noProof/>
          <w:sz w:val="24"/>
        </w:rPr>
        <w:t>–</w:t>
      </w:r>
      <w:r w:rsidR="004A6302">
        <w:rPr>
          <w:b/>
          <w:noProof/>
          <w:sz w:val="24"/>
        </w:rPr>
        <w:t xml:space="preserve"> </w:t>
      </w:r>
      <w:r w:rsidR="00E76EB1">
        <w:rPr>
          <w:b/>
          <w:noProof/>
          <w:sz w:val="24"/>
        </w:rPr>
        <w:t>19</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w:t>
      </w:r>
      <w:r w:rsidR="00F53162" w:rsidRPr="00F53162">
        <w:t xml:space="preserve"> </w:t>
      </w:r>
      <w:r w:rsidR="00F53162" w:rsidRPr="00F53162">
        <w:rPr>
          <w:rFonts w:cs="Arial"/>
          <w:b/>
          <w:bCs/>
          <w:color w:val="0000FF"/>
        </w:rPr>
        <w:t>210</w:t>
      </w:r>
      <w:r w:rsidR="00E34E6B">
        <w:rPr>
          <w:rFonts w:cs="Arial"/>
          <w:b/>
          <w:bCs/>
          <w:color w:val="0000FF"/>
        </w:rPr>
        <w:t>xxxx</w:t>
      </w:r>
      <w:r w:rsidR="00B068A1" w:rsidRPr="003D1F81">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FFFE03B" w14:textId="77777777" w:rsidTr="00547111">
        <w:tc>
          <w:tcPr>
            <w:tcW w:w="9641" w:type="dxa"/>
            <w:gridSpan w:val="9"/>
            <w:tcBorders>
              <w:top w:val="single" w:sz="4" w:space="0" w:color="auto"/>
              <w:left w:val="single" w:sz="4" w:space="0" w:color="auto"/>
              <w:right w:val="single" w:sz="4" w:space="0" w:color="auto"/>
            </w:tcBorders>
          </w:tcPr>
          <w:p w14:paraId="1A0AEBAC"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5F1BA36A" w14:textId="77777777" w:rsidTr="00547111">
        <w:tc>
          <w:tcPr>
            <w:tcW w:w="9641" w:type="dxa"/>
            <w:gridSpan w:val="9"/>
            <w:tcBorders>
              <w:left w:val="single" w:sz="4" w:space="0" w:color="auto"/>
              <w:right w:val="single" w:sz="4" w:space="0" w:color="auto"/>
            </w:tcBorders>
          </w:tcPr>
          <w:p w14:paraId="0649FA80" w14:textId="77777777" w:rsidR="001E41F3" w:rsidRDefault="001E41F3">
            <w:pPr>
              <w:pStyle w:val="CRCoverPage"/>
              <w:spacing w:after="0"/>
              <w:jc w:val="center"/>
              <w:rPr>
                <w:noProof/>
              </w:rPr>
            </w:pPr>
            <w:r>
              <w:rPr>
                <w:b/>
                <w:noProof/>
                <w:sz w:val="32"/>
              </w:rPr>
              <w:t>CHANGE REQUEST</w:t>
            </w:r>
          </w:p>
        </w:tc>
      </w:tr>
      <w:tr w:rsidR="001E41F3" w14:paraId="6D310453" w14:textId="77777777" w:rsidTr="00547111">
        <w:tc>
          <w:tcPr>
            <w:tcW w:w="9641" w:type="dxa"/>
            <w:gridSpan w:val="9"/>
            <w:tcBorders>
              <w:left w:val="single" w:sz="4" w:space="0" w:color="auto"/>
              <w:right w:val="single" w:sz="4" w:space="0" w:color="auto"/>
            </w:tcBorders>
          </w:tcPr>
          <w:p w14:paraId="42590C13" w14:textId="77777777" w:rsidR="001E41F3" w:rsidRDefault="001E41F3">
            <w:pPr>
              <w:pStyle w:val="CRCoverPage"/>
              <w:spacing w:after="0"/>
              <w:rPr>
                <w:noProof/>
                <w:sz w:val="8"/>
                <w:szCs w:val="8"/>
              </w:rPr>
            </w:pPr>
          </w:p>
        </w:tc>
      </w:tr>
      <w:tr w:rsidR="001E41F3" w14:paraId="0A9EFCCF" w14:textId="77777777" w:rsidTr="00547111">
        <w:tc>
          <w:tcPr>
            <w:tcW w:w="142" w:type="dxa"/>
            <w:tcBorders>
              <w:left w:val="single" w:sz="4" w:space="0" w:color="auto"/>
            </w:tcBorders>
          </w:tcPr>
          <w:p w14:paraId="0C7FD2AD" w14:textId="77777777" w:rsidR="001E41F3" w:rsidRDefault="001E41F3">
            <w:pPr>
              <w:pStyle w:val="CRCoverPage"/>
              <w:spacing w:after="0"/>
              <w:jc w:val="right"/>
              <w:rPr>
                <w:noProof/>
              </w:rPr>
            </w:pPr>
          </w:p>
        </w:tc>
        <w:tc>
          <w:tcPr>
            <w:tcW w:w="1559" w:type="dxa"/>
            <w:shd w:val="pct30" w:color="FFFF00" w:fill="auto"/>
          </w:tcPr>
          <w:p w14:paraId="1EC1E754" w14:textId="77777777" w:rsidR="001E41F3" w:rsidRPr="00410371" w:rsidRDefault="00514818" w:rsidP="00913EED">
            <w:pPr>
              <w:pStyle w:val="CRCoverPage"/>
              <w:spacing w:after="0"/>
              <w:jc w:val="right"/>
              <w:rPr>
                <w:b/>
                <w:noProof/>
                <w:sz w:val="28"/>
              </w:rPr>
            </w:pPr>
            <w:r>
              <w:rPr>
                <w:b/>
                <w:noProof/>
                <w:sz w:val="28"/>
              </w:rPr>
              <w:t>23.</w:t>
            </w:r>
            <w:r w:rsidR="00CD5AC8">
              <w:rPr>
                <w:b/>
                <w:noProof/>
                <w:sz w:val="28"/>
              </w:rPr>
              <w:t>288</w:t>
            </w:r>
          </w:p>
        </w:tc>
        <w:tc>
          <w:tcPr>
            <w:tcW w:w="709" w:type="dxa"/>
          </w:tcPr>
          <w:p w14:paraId="0FD4490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E01436A" w14:textId="7ED153E5" w:rsidR="001E41F3" w:rsidRPr="00410371" w:rsidRDefault="00B945BB" w:rsidP="00576E14">
            <w:pPr>
              <w:pStyle w:val="CRCoverPage"/>
              <w:spacing w:after="0"/>
              <w:jc w:val="center"/>
              <w:rPr>
                <w:rFonts w:hint="eastAsia"/>
                <w:noProof/>
                <w:lang w:eastAsia="zh-CN"/>
              </w:rPr>
            </w:pPr>
            <w:bookmarkStart w:id="0" w:name="_GoBack"/>
            <w:r w:rsidRPr="00AE3C36">
              <w:rPr>
                <w:rFonts w:hint="eastAsia"/>
                <w:b/>
                <w:noProof/>
                <w:sz w:val="28"/>
              </w:rPr>
              <w:t>0</w:t>
            </w:r>
            <w:r w:rsidRPr="00AE3C36">
              <w:rPr>
                <w:b/>
                <w:noProof/>
                <w:sz w:val="28"/>
              </w:rPr>
              <w:t>475</w:t>
            </w:r>
            <w:bookmarkEnd w:id="0"/>
          </w:p>
        </w:tc>
        <w:tc>
          <w:tcPr>
            <w:tcW w:w="709" w:type="dxa"/>
          </w:tcPr>
          <w:p w14:paraId="71841F1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4AA5AB2" w14:textId="2DF97233" w:rsidR="001E41F3" w:rsidRPr="00410371" w:rsidRDefault="001E41F3" w:rsidP="006D18D3">
            <w:pPr>
              <w:pStyle w:val="CRCoverPage"/>
              <w:spacing w:after="0"/>
              <w:jc w:val="center"/>
              <w:rPr>
                <w:b/>
                <w:noProof/>
                <w:lang w:eastAsia="zh-CN"/>
              </w:rPr>
            </w:pPr>
          </w:p>
        </w:tc>
        <w:tc>
          <w:tcPr>
            <w:tcW w:w="2410" w:type="dxa"/>
          </w:tcPr>
          <w:p w14:paraId="466663A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0A341E" w14:textId="77777777" w:rsidR="001E41F3" w:rsidRPr="00410371" w:rsidRDefault="00D40BF9">
            <w:pPr>
              <w:pStyle w:val="CRCoverPage"/>
              <w:spacing w:after="0"/>
              <w:jc w:val="center"/>
              <w:rPr>
                <w:noProof/>
                <w:sz w:val="28"/>
              </w:rPr>
            </w:pPr>
            <w:r>
              <w:rPr>
                <w:b/>
                <w:noProof/>
                <w:sz w:val="28"/>
              </w:rPr>
              <w:t>17.2</w:t>
            </w:r>
            <w:r w:rsidR="00C712B6">
              <w:rPr>
                <w:b/>
                <w:noProof/>
                <w:sz w:val="28"/>
              </w:rPr>
              <w:t>.0</w:t>
            </w:r>
          </w:p>
        </w:tc>
        <w:tc>
          <w:tcPr>
            <w:tcW w:w="143" w:type="dxa"/>
            <w:tcBorders>
              <w:right w:val="single" w:sz="4" w:space="0" w:color="auto"/>
            </w:tcBorders>
          </w:tcPr>
          <w:p w14:paraId="5F7E480D" w14:textId="77777777" w:rsidR="001E41F3" w:rsidRDefault="001E41F3">
            <w:pPr>
              <w:pStyle w:val="CRCoverPage"/>
              <w:spacing w:after="0"/>
              <w:rPr>
                <w:noProof/>
              </w:rPr>
            </w:pPr>
          </w:p>
        </w:tc>
      </w:tr>
      <w:tr w:rsidR="001E41F3" w14:paraId="30E261E9" w14:textId="77777777" w:rsidTr="00547111">
        <w:tc>
          <w:tcPr>
            <w:tcW w:w="9641" w:type="dxa"/>
            <w:gridSpan w:val="9"/>
            <w:tcBorders>
              <w:left w:val="single" w:sz="4" w:space="0" w:color="auto"/>
              <w:right w:val="single" w:sz="4" w:space="0" w:color="auto"/>
            </w:tcBorders>
          </w:tcPr>
          <w:p w14:paraId="10553BC3" w14:textId="77777777" w:rsidR="001E41F3" w:rsidRDefault="001E41F3">
            <w:pPr>
              <w:pStyle w:val="CRCoverPage"/>
              <w:spacing w:after="0"/>
              <w:rPr>
                <w:noProof/>
              </w:rPr>
            </w:pPr>
          </w:p>
        </w:tc>
      </w:tr>
      <w:tr w:rsidR="001E41F3" w14:paraId="739C72D9" w14:textId="77777777" w:rsidTr="00547111">
        <w:tc>
          <w:tcPr>
            <w:tcW w:w="9641" w:type="dxa"/>
            <w:gridSpan w:val="9"/>
            <w:tcBorders>
              <w:top w:val="single" w:sz="4" w:space="0" w:color="auto"/>
            </w:tcBorders>
          </w:tcPr>
          <w:p w14:paraId="77D2F8B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0DCB5B3F" w14:textId="77777777" w:rsidTr="00547111">
        <w:tc>
          <w:tcPr>
            <w:tcW w:w="9641" w:type="dxa"/>
            <w:gridSpan w:val="9"/>
          </w:tcPr>
          <w:p w14:paraId="53EEDE1A" w14:textId="77777777" w:rsidR="001E41F3" w:rsidRDefault="001E41F3">
            <w:pPr>
              <w:pStyle w:val="CRCoverPage"/>
              <w:spacing w:after="0"/>
              <w:rPr>
                <w:noProof/>
                <w:sz w:val="8"/>
                <w:szCs w:val="8"/>
              </w:rPr>
            </w:pPr>
          </w:p>
        </w:tc>
      </w:tr>
    </w:tbl>
    <w:p w14:paraId="4D78448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7918C2" w14:textId="77777777" w:rsidTr="00A7671C">
        <w:tc>
          <w:tcPr>
            <w:tcW w:w="2835" w:type="dxa"/>
          </w:tcPr>
          <w:p w14:paraId="19E98AD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F8042D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91A2D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C21501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0BA7AE" w14:textId="77777777" w:rsidR="00F25D98" w:rsidRDefault="00F25D98" w:rsidP="001E41F3">
            <w:pPr>
              <w:pStyle w:val="CRCoverPage"/>
              <w:spacing w:after="0"/>
              <w:jc w:val="center"/>
              <w:rPr>
                <w:b/>
                <w:caps/>
                <w:noProof/>
              </w:rPr>
            </w:pPr>
          </w:p>
        </w:tc>
        <w:tc>
          <w:tcPr>
            <w:tcW w:w="2126" w:type="dxa"/>
          </w:tcPr>
          <w:p w14:paraId="4B2C7FC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2EA64D" w14:textId="77777777" w:rsidR="00F25D98" w:rsidRDefault="00F25D98" w:rsidP="001E41F3">
            <w:pPr>
              <w:pStyle w:val="CRCoverPage"/>
              <w:spacing w:after="0"/>
              <w:jc w:val="center"/>
              <w:rPr>
                <w:b/>
                <w:caps/>
                <w:noProof/>
              </w:rPr>
            </w:pPr>
          </w:p>
        </w:tc>
        <w:tc>
          <w:tcPr>
            <w:tcW w:w="1418" w:type="dxa"/>
            <w:tcBorders>
              <w:left w:val="nil"/>
            </w:tcBorders>
          </w:tcPr>
          <w:p w14:paraId="69AE8381" w14:textId="77777777" w:rsidR="00F25D98" w:rsidRPr="005741C2" w:rsidRDefault="00F25D98" w:rsidP="001E41F3">
            <w:pPr>
              <w:pStyle w:val="CRCoverPage"/>
              <w:spacing w:after="0"/>
              <w:jc w:val="right"/>
              <w:rPr>
                <w:noProof/>
              </w:rPr>
            </w:pPr>
            <w:r w:rsidRPr="005741C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F7DA28" w14:textId="77777777" w:rsidR="00F25D98" w:rsidRPr="005741C2" w:rsidRDefault="00AF1A6F" w:rsidP="001E41F3">
            <w:pPr>
              <w:pStyle w:val="CRCoverPage"/>
              <w:spacing w:after="0"/>
              <w:jc w:val="center"/>
              <w:rPr>
                <w:b/>
                <w:bCs/>
                <w:caps/>
                <w:noProof/>
              </w:rPr>
            </w:pPr>
            <w:r w:rsidRPr="005741C2">
              <w:rPr>
                <w:b/>
                <w:bCs/>
                <w:caps/>
                <w:noProof/>
              </w:rPr>
              <w:t>X</w:t>
            </w:r>
          </w:p>
        </w:tc>
      </w:tr>
    </w:tbl>
    <w:p w14:paraId="39B7975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32DCE63" w14:textId="77777777" w:rsidTr="00547111">
        <w:tc>
          <w:tcPr>
            <w:tcW w:w="9640" w:type="dxa"/>
            <w:gridSpan w:val="11"/>
          </w:tcPr>
          <w:p w14:paraId="53363F78" w14:textId="77777777" w:rsidR="001E41F3" w:rsidRDefault="001E41F3">
            <w:pPr>
              <w:pStyle w:val="CRCoverPage"/>
              <w:spacing w:after="0"/>
              <w:rPr>
                <w:noProof/>
                <w:sz w:val="8"/>
                <w:szCs w:val="8"/>
              </w:rPr>
            </w:pPr>
          </w:p>
        </w:tc>
      </w:tr>
      <w:tr w:rsidR="001E41F3" w14:paraId="7BFD5953" w14:textId="77777777" w:rsidTr="00547111">
        <w:tc>
          <w:tcPr>
            <w:tcW w:w="1843" w:type="dxa"/>
            <w:tcBorders>
              <w:top w:val="single" w:sz="4" w:space="0" w:color="auto"/>
              <w:left w:val="single" w:sz="4" w:space="0" w:color="auto"/>
            </w:tcBorders>
          </w:tcPr>
          <w:p w14:paraId="6F53861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4C80FD" w14:textId="3B9E8CB8" w:rsidR="001E41F3" w:rsidRDefault="00D2366F" w:rsidP="001504AD">
            <w:pPr>
              <w:pStyle w:val="CRCoverPage"/>
              <w:spacing w:after="0"/>
              <w:ind w:left="100"/>
              <w:rPr>
                <w:noProof/>
              </w:rPr>
            </w:pPr>
            <w:r w:rsidRPr="006F6A98">
              <w:t xml:space="preserve">Clarifications for </w:t>
            </w:r>
            <w:r w:rsidR="001504AD" w:rsidRPr="006F6A98">
              <w:t>Ndccf service</w:t>
            </w:r>
            <w:r w:rsidR="006008A4" w:rsidRPr="006F6A98">
              <w:t>s</w:t>
            </w:r>
            <w:r w:rsidR="001504AD" w:rsidRPr="006F6A98">
              <w:t xml:space="preserve"> and </w:t>
            </w:r>
            <w:r w:rsidR="001504AD" w:rsidRPr="006F6A98">
              <w:rPr>
                <w:noProof/>
              </w:rPr>
              <w:t>Nnwdaf_DataManagement services</w:t>
            </w:r>
          </w:p>
        </w:tc>
      </w:tr>
      <w:tr w:rsidR="001E41F3" w14:paraId="1A711283" w14:textId="77777777" w:rsidTr="00547111">
        <w:tc>
          <w:tcPr>
            <w:tcW w:w="1843" w:type="dxa"/>
            <w:tcBorders>
              <w:left w:val="single" w:sz="4" w:space="0" w:color="auto"/>
            </w:tcBorders>
          </w:tcPr>
          <w:p w14:paraId="4158C94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62D7F16" w14:textId="77777777" w:rsidR="001E41F3" w:rsidRDefault="001E41F3">
            <w:pPr>
              <w:pStyle w:val="CRCoverPage"/>
              <w:spacing w:after="0"/>
              <w:rPr>
                <w:noProof/>
                <w:sz w:val="8"/>
                <w:szCs w:val="8"/>
              </w:rPr>
            </w:pPr>
          </w:p>
        </w:tc>
      </w:tr>
      <w:tr w:rsidR="001E41F3" w14:paraId="07B9ECC2" w14:textId="77777777" w:rsidTr="00547111">
        <w:tc>
          <w:tcPr>
            <w:tcW w:w="1843" w:type="dxa"/>
            <w:tcBorders>
              <w:left w:val="single" w:sz="4" w:space="0" w:color="auto"/>
            </w:tcBorders>
          </w:tcPr>
          <w:p w14:paraId="7EDFE2C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0D1A61" w14:textId="777A9E68" w:rsidR="001E41F3" w:rsidRDefault="00B51DB3" w:rsidP="00000ED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3B3B6EF5" w14:textId="77777777" w:rsidTr="00547111">
        <w:tc>
          <w:tcPr>
            <w:tcW w:w="1843" w:type="dxa"/>
            <w:tcBorders>
              <w:left w:val="single" w:sz="4" w:space="0" w:color="auto"/>
            </w:tcBorders>
          </w:tcPr>
          <w:p w14:paraId="02BC892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E632E6"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01F18780" w14:textId="77777777" w:rsidTr="00547111">
        <w:tc>
          <w:tcPr>
            <w:tcW w:w="1843" w:type="dxa"/>
            <w:tcBorders>
              <w:left w:val="single" w:sz="4" w:space="0" w:color="auto"/>
            </w:tcBorders>
          </w:tcPr>
          <w:p w14:paraId="721C8FD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CC6CE9F" w14:textId="77777777" w:rsidR="001E41F3" w:rsidRDefault="001E41F3">
            <w:pPr>
              <w:pStyle w:val="CRCoverPage"/>
              <w:spacing w:after="0"/>
              <w:rPr>
                <w:noProof/>
                <w:sz w:val="8"/>
                <w:szCs w:val="8"/>
              </w:rPr>
            </w:pPr>
          </w:p>
        </w:tc>
      </w:tr>
      <w:tr w:rsidR="001E41F3" w14:paraId="231338A5" w14:textId="77777777" w:rsidTr="00547111">
        <w:tc>
          <w:tcPr>
            <w:tcW w:w="1843" w:type="dxa"/>
            <w:tcBorders>
              <w:left w:val="single" w:sz="4" w:space="0" w:color="auto"/>
            </w:tcBorders>
          </w:tcPr>
          <w:p w14:paraId="29E7F5E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2D1151B" w14:textId="77777777" w:rsidR="001E41F3" w:rsidRDefault="00C542A4">
            <w:pPr>
              <w:pStyle w:val="CRCoverPage"/>
              <w:spacing w:after="0"/>
              <w:ind w:left="100"/>
              <w:rPr>
                <w:noProof/>
              </w:rPr>
            </w:pPr>
            <w:r w:rsidRPr="00C542A4">
              <w:rPr>
                <w:noProof/>
              </w:rPr>
              <w:t>eNA_Ph2</w:t>
            </w:r>
          </w:p>
        </w:tc>
        <w:tc>
          <w:tcPr>
            <w:tcW w:w="567" w:type="dxa"/>
            <w:tcBorders>
              <w:left w:val="nil"/>
            </w:tcBorders>
          </w:tcPr>
          <w:p w14:paraId="6A237F27" w14:textId="77777777" w:rsidR="001E41F3" w:rsidRDefault="001E41F3">
            <w:pPr>
              <w:pStyle w:val="CRCoverPage"/>
              <w:spacing w:after="0"/>
              <w:ind w:right="100"/>
              <w:rPr>
                <w:noProof/>
              </w:rPr>
            </w:pPr>
          </w:p>
        </w:tc>
        <w:tc>
          <w:tcPr>
            <w:tcW w:w="1417" w:type="dxa"/>
            <w:gridSpan w:val="3"/>
            <w:tcBorders>
              <w:left w:val="nil"/>
            </w:tcBorders>
          </w:tcPr>
          <w:p w14:paraId="6ED1ECE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7A7626" w14:textId="1BFDF1D7" w:rsidR="001E41F3" w:rsidRDefault="0081773F" w:rsidP="00D16359">
            <w:pPr>
              <w:pStyle w:val="CRCoverPage"/>
              <w:spacing w:after="0"/>
              <w:ind w:left="100"/>
              <w:rPr>
                <w:noProof/>
              </w:rPr>
            </w:pPr>
            <w:r>
              <w:rPr>
                <w:noProof/>
              </w:rPr>
              <w:t>2021-</w:t>
            </w:r>
            <w:r w:rsidR="008763CE">
              <w:rPr>
                <w:noProof/>
              </w:rPr>
              <w:t>1</w:t>
            </w:r>
            <w:r w:rsidR="00D16359">
              <w:rPr>
                <w:noProof/>
              </w:rPr>
              <w:t>1</w:t>
            </w:r>
            <w:r w:rsidR="00D23592">
              <w:rPr>
                <w:noProof/>
              </w:rPr>
              <w:t>-</w:t>
            </w:r>
            <w:r w:rsidR="00D16359">
              <w:rPr>
                <w:noProof/>
              </w:rPr>
              <w:t>08</w:t>
            </w:r>
          </w:p>
        </w:tc>
      </w:tr>
      <w:tr w:rsidR="001E41F3" w14:paraId="4E448458" w14:textId="77777777" w:rsidTr="00547111">
        <w:tc>
          <w:tcPr>
            <w:tcW w:w="1843" w:type="dxa"/>
            <w:tcBorders>
              <w:left w:val="single" w:sz="4" w:space="0" w:color="auto"/>
            </w:tcBorders>
          </w:tcPr>
          <w:p w14:paraId="3370C532" w14:textId="77777777" w:rsidR="001E41F3" w:rsidRDefault="001E41F3">
            <w:pPr>
              <w:pStyle w:val="CRCoverPage"/>
              <w:spacing w:after="0"/>
              <w:rPr>
                <w:b/>
                <w:i/>
                <w:noProof/>
                <w:sz w:val="8"/>
                <w:szCs w:val="8"/>
              </w:rPr>
            </w:pPr>
          </w:p>
        </w:tc>
        <w:tc>
          <w:tcPr>
            <w:tcW w:w="1986" w:type="dxa"/>
            <w:gridSpan w:val="4"/>
          </w:tcPr>
          <w:p w14:paraId="0849CBEF" w14:textId="77777777" w:rsidR="001E41F3" w:rsidRDefault="001E41F3">
            <w:pPr>
              <w:pStyle w:val="CRCoverPage"/>
              <w:spacing w:after="0"/>
              <w:rPr>
                <w:noProof/>
                <w:sz w:val="8"/>
                <w:szCs w:val="8"/>
              </w:rPr>
            </w:pPr>
          </w:p>
        </w:tc>
        <w:tc>
          <w:tcPr>
            <w:tcW w:w="2267" w:type="dxa"/>
            <w:gridSpan w:val="2"/>
          </w:tcPr>
          <w:p w14:paraId="12214F37" w14:textId="77777777" w:rsidR="001E41F3" w:rsidRDefault="001E41F3">
            <w:pPr>
              <w:pStyle w:val="CRCoverPage"/>
              <w:spacing w:after="0"/>
              <w:rPr>
                <w:noProof/>
                <w:sz w:val="8"/>
                <w:szCs w:val="8"/>
              </w:rPr>
            </w:pPr>
          </w:p>
        </w:tc>
        <w:tc>
          <w:tcPr>
            <w:tcW w:w="1417" w:type="dxa"/>
            <w:gridSpan w:val="3"/>
          </w:tcPr>
          <w:p w14:paraId="22E8BE15" w14:textId="77777777" w:rsidR="001E41F3" w:rsidRDefault="001E41F3">
            <w:pPr>
              <w:pStyle w:val="CRCoverPage"/>
              <w:spacing w:after="0"/>
              <w:rPr>
                <w:noProof/>
                <w:sz w:val="8"/>
                <w:szCs w:val="8"/>
              </w:rPr>
            </w:pPr>
          </w:p>
        </w:tc>
        <w:tc>
          <w:tcPr>
            <w:tcW w:w="2127" w:type="dxa"/>
            <w:tcBorders>
              <w:right w:val="single" w:sz="4" w:space="0" w:color="auto"/>
            </w:tcBorders>
          </w:tcPr>
          <w:p w14:paraId="55D101F2" w14:textId="77777777" w:rsidR="001E41F3" w:rsidRDefault="001E41F3">
            <w:pPr>
              <w:pStyle w:val="CRCoverPage"/>
              <w:spacing w:after="0"/>
              <w:rPr>
                <w:noProof/>
                <w:sz w:val="8"/>
                <w:szCs w:val="8"/>
              </w:rPr>
            </w:pPr>
          </w:p>
        </w:tc>
      </w:tr>
      <w:tr w:rsidR="001E41F3" w14:paraId="10E4E8DE" w14:textId="77777777" w:rsidTr="00547111">
        <w:trPr>
          <w:cantSplit/>
        </w:trPr>
        <w:tc>
          <w:tcPr>
            <w:tcW w:w="1843" w:type="dxa"/>
            <w:tcBorders>
              <w:left w:val="single" w:sz="4" w:space="0" w:color="auto"/>
            </w:tcBorders>
          </w:tcPr>
          <w:p w14:paraId="3595FF3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66D5D6A" w14:textId="77777777" w:rsidR="001E41F3" w:rsidRDefault="00FB72B3" w:rsidP="00D24991">
            <w:pPr>
              <w:pStyle w:val="CRCoverPage"/>
              <w:spacing w:after="0"/>
              <w:ind w:left="100" w:right="-609"/>
              <w:rPr>
                <w:b/>
                <w:noProof/>
              </w:rPr>
            </w:pPr>
            <w:r>
              <w:rPr>
                <w:b/>
                <w:noProof/>
              </w:rPr>
              <w:t>F</w:t>
            </w:r>
          </w:p>
        </w:tc>
        <w:tc>
          <w:tcPr>
            <w:tcW w:w="3402" w:type="dxa"/>
            <w:gridSpan w:val="5"/>
            <w:tcBorders>
              <w:left w:val="nil"/>
            </w:tcBorders>
          </w:tcPr>
          <w:p w14:paraId="3CA58353" w14:textId="77777777" w:rsidR="001E41F3" w:rsidRDefault="001E41F3">
            <w:pPr>
              <w:pStyle w:val="CRCoverPage"/>
              <w:spacing w:after="0"/>
              <w:rPr>
                <w:noProof/>
              </w:rPr>
            </w:pPr>
          </w:p>
        </w:tc>
        <w:tc>
          <w:tcPr>
            <w:tcW w:w="1417" w:type="dxa"/>
            <w:gridSpan w:val="3"/>
            <w:tcBorders>
              <w:left w:val="nil"/>
            </w:tcBorders>
          </w:tcPr>
          <w:p w14:paraId="34ABDC7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36C9B5" w14:textId="77777777" w:rsidR="001E41F3" w:rsidRDefault="009B162C">
            <w:pPr>
              <w:pStyle w:val="CRCoverPage"/>
              <w:spacing w:after="0"/>
              <w:ind w:left="100"/>
              <w:rPr>
                <w:noProof/>
              </w:rPr>
            </w:pPr>
            <w:r w:rsidRPr="00FB72B3">
              <w:rPr>
                <w:noProof/>
              </w:rPr>
              <w:t>Rel-17</w:t>
            </w:r>
          </w:p>
        </w:tc>
      </w:tr>
      <w:tr w:rsidR="001E41F3" w14:paraId="4BCB7CDB" w14:textId="77777777" w:rsidTr="00547111">
        <w:tc>
          <w:tcPr>
            <w:tcW w:w="1843" w:type="dxa"/>
            <w:tcBorders>
              <w:left w:val="single" w:sz="4" w:space="0" w:color="auto"/>
              <w:bottom w:val="single" w:sz="4" w:space="0" w:color="auto"/>
            </w:tcBorders>
          </w:tcPr>
          <w:p w14:paraId="38C64465" w14:textId="77777777" w:rsidR="001E41F3" w:rsidRDefault="001E41F3">
            <w:pPr>
              <w:pStyle w:val="CRCoverPage"/>
              <w:spacing w:after="0"/>
              <w:rPr>
                <w:b/>
                <w:i/>
                <w:noProof/>
              </w:rPr>
            </w:pPr>
          </w:p>
        </w:tc>
        <w:tc>
          <w:tcPr>
            <w:tcW w:w="4677" w:type="dxa"/>
            <w:gridSpan w:val="8"/>
            <w:tcBorders>
              <w:bottom w:val="single" w:sz="4" w:space="0" w:color="auto"/>
            </w:tcBorders>
          </w:tcPr>
          <w:p w14:paraId="293AB5E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6219C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A8357C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167AD0A7" w14:textId="77777777" w:rsidTr="00547111">
        <w:tc>
          <w:tcPr>
            <w:tcW w:w="1843" w:type="dxa"/>
          </w:tcPr>
          <w:p w14:paraId="5881B84C" w14:textId="77777777" w:rsidR="001E41F3" w:rsidRDefault="001E41F3">
            <w:pPr>
              <w:pStyle w:val="CRCoverPage"/>
              <w:spacing w:after="0"/>
              <w:rPr>
                <w:b/>
                <w:i/>
                <w:noProof/>
                <w:sz w:val="8"/>
                <w:szCs w:val="8"/>
              </w:rPr>
            </w:pPr>
          </w:p>
        </w:tc>
        <w:tc>
          <w:tcPr>
            <w:tcW w:w="7797" w:type="dxa"/>
            <w:gridSpan w:val="10"/>
          </w:tcPr>
          <w:p w14:paraId="0388142E" w14:textId="77777777" w:rsidR="001E41F3" w:rsidRDefault="001E41F3">
            <w:pPr>
              <w:pStyle w:val="CRCoverPage"/>
              <w:spacing w:after="0"/>
              <w:rPr>
                <w:noProof/>
                <w:sz w:val="8"/>
                <w:szCs w:val="8"/>
              </w:rPr>
            </w:pPr>
          </w:p>
        </w:tc>
      </w:tr>
      <w:tr w:rsidR="001E41F3" w14:paraId="0A77DE91" w14:textId="77777777" w:rsidTr="00547111">
        <w:tc>
          <w:tcPr>
            <w:tcW w:w="2694" w:type="dxa"/>
            <w:gridSpan w:val="2"/>
            <w:tcBorders>
              <w:top w:val="single" w:sz="4" w:space="0" w:color="auto"/>
              <w:left w:val="single" w:sz="4" w:space="0" w:color="auto"/>
            </w:tcBorders>
          </w:tcPr>
          <w:p w14:paraId="00A3430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BC7E9B" w14:textId="77777777" w:rsidR="007F4178" w:rsidRDefault="00C84135" w:rsidP="00BD5A98">
            <w:pPr>
              <w:pStyle w:val="CRCoverPage"/>
              <w:spacing w:afterLines="50"/>
              <w:ind w:left="102"/>
              <w:rPr>
                <w:noProof/>
              </w:rPr>
            </w:pPr>
            <w:r>
              <w:rPr>
                <w:noProof/>
              </w:rPr>
              <w:t>In clause 4.2.0, it says:</w:t>
            </w:r>
          </w:p>
          <w:p w14:paraId="511F2D19" w14:textId="77777777" w:rsidR="00C84135" w:rsidRDefault="00C84135" w:rsidP="00C84135">
            <w:pPr>
              <w:ind w:leftChars="170" w:left="340"/>
              <w:rPr>
                <w:i/>
              </w:rPr>
            </w:pPr>
            <w:r w:rsidRPr="00C84135">
              <w:rPr>
                <w:i/>
              </w:rPr>
              <w:t>The 5G System architecture allows NWDAF to collect data from any 5GC NF or OAM using a DCCF.</w:t>
            </w:r>
          </w:p>
          <w:p w14:paraId="35C6B175" w14:textId="77777777" w:rsidR="00C84135" w:rsidRPr="00C84135" w:rsidRDefault="00C84135" w:rsidP="00C84135">
            <w:pPr>
              <w:ind w:leftChars="170" w:left="340"/>
              <w:rPr>
                <w:i/>
              </w:rPr>
            </w:pPr>
            <w:r w:rsidRPr="00C84135">
              <w:rPr>
                <w:i/>
              </w:rPr>
              <w:t>The 5G System architecture allows any 5GC NF to request network analytics information from an NWDAF using a DCCF.</w:t>
            </w:r>
          </w:p>
          <w:p w14:paraId="327D4082" w14:textId="69A0806B" w:rsidR="00C84135" w:rsidRPr="009059D3" w:rsidRDefault="00C84135" w:rsidP="00C84135">
            <w:pPr>
              <w:pStyle w:val="CRCoverPage"/>
              <w:spacing w:afterLines="50"/>
              <w:ind w:left="102"/>
              <w:rPr>
                <w:noProof/>
              </w:rPr>
            </w:pPr>
            <w:r w:rsidRPr="009059D3">
              <w:rPr>
                <w:rFonts w:hint="eastAsia"/>
                <w:noProof/>
              </w:rPr>
              <w:t>However, as specified in clause</w:t>
            </w:r>
            <w:r w:rsidRPr="009059D3">
              <w:rPr>
                <w:noProof/>
              </w:rPr>
              <w:t xml:space="preserve"> 8.2, the NWDAF is also allowed to provide collected data and/or analytics</w:t>
            </w:r>
            <w:r w:rsidR="00524B4F">
              <w:rPr>
                <w:noProof/>
              </w:rPr>
              <w:t>, if the Nnwdaf_DataManagement services are support by the NWDAF</w:t>
            </w:r>
            <w:r w:rsidRPr="009059D3">
              <w:rPr>
                <w:noProof/>
              </w:rPr>
              <w:t>. So the architecture description should be updated.</w:t>
            </w:r>
          </w:p>
          <w:p w14:paraId="0240C951" w14:textId="49689AB8" w:rsidR="00524B4F" w:rsidRPr="00C84135" w:rsidRDefault="0017120B" w:rsidP="00950D11">
            <w:pPr>
              <w:pStyle w:val="CRCoverPage"/>
              <w:spacing w:afterLines="50"/>
              <w:ind w:left="102"/>
              <w:rPr>
                <w:noProof/>
                <w:highlight w:val="green"/>
              </w:rPr>
            </w:pPr>
            <w:r w:rsidRPr="003B1DE6">
              <w:rPr>
                <w:rFonts w:hint="eastAsia"/>
                <w:noProof/>
              </w:rPr>
              <w:t xml:space="preserve">On the other hand, </w:t>
            </w:r>
            <w:r w:rsidR="003B1DE6">
              <w:rPr>
                <w:noProof/>
              </w:rPr>
              <w:t xml:space="preserve">in order to help the specification reading, </w:t>
            </w:r>
            <w:r w:rsidR="005070CE" w:rsidRPr="003B1DE6">
              <w:rPr>
                <w:noProof/>
              </w:rPr>
              <w:t>it is better to reverse the order of the Figure 4.2.</w:t>
            </w:r>
            <w:r w:rsidR="00950D11">
              <w:rPr>
                <w:noProof/>
              </w:rPr>
              <w:t>0-3</w:t>
            </w:r>
            <w:r w:rsidR="005070CE" w:rsidRPr="003B1DE6">
              <w:rPr>
                <w:noProof/>
              </w:rPr>
              <w:t xml:space="preserve"> and Figure 4.2.</w:t>
            </w:r>
            <w:r w:rsidR="00950D11">
              <w:rPr>
                <w:noProof/>
              </w:rPr>
              <w:t>0-4</w:t>
            </w:r>
            <w:r w:rsidR="005070CE" w:rsidRPr="003B1DE6">
              <w:rPr>
                <w:noProof/>
              </w:rPr>
              <w:t xml:space="preserve"> to enable the network data analytics exposure architectrure</w:t>
            </w:r>
            <w:r w:rsidR="003B1DE6" w:rsidRPr="003B1DE6">
              <w:rPr>
                <w:noProof/>
              </w:rPr>
              <w:t xml:space="preserve"> using DCCF </w:t>
            </w:r>
            <w:r w:rsidR="005070CE" w:rsidRPr="003B1DE6">
              <w:rPr>
                <w:noProof/>
              </w:rPr>
              <w:t xml:space="preserve">follow the </w:t>
            </w:r>
            <w:r w:rsidR="003B1DE6" w:rsidRPr="003B1DE6">
              <w:rPr>
                <w:noProof/>
              </w:rPr>
              <w:t>network data analytics exposure architecture.</w:t>
            </w:r>
          </w:p>
        </w:tc>
      </w:tr>
      <w:tr w:rsidR="001E41F3" w14:paraId="7A3D3AA1" w14:textId="77777777" w:rsidTr="00547111">
        <w:tc>
          <w:tcPr>
            <w:tcW w:w="2694" w:type="dxa"/>
            <w:gridSpan w:val="2"/>
            <w:tcBorders>
              <w:left w:val="single" w:sz="4" w:space="0" w:color="auto"/>
            </w:tcBorders>
          </w:tcPr>
          <w:p w14:paraId="33A20A01" w14:textId="2E51F3ED" w:rsidR="001E41F3" w:rsidRDefault="001E41F3">
            <w:pPr>
              <w:pStyle w:val="CRCoverPage"/>
              <w:spacing w:after="0"/>
              <w:rPr>
                <w:b/>
                <w:i/>
                <w:noProof/>
                <w:sz w:val="8"/>
                <w:szCs w:val="8"/>
              </w:rPr>
            </w:pPr>
          </w:p>
        </w:tc>
        <w:tc>
          <w:tcPr>
            <w:tcW w:w="6946" w:type="dxa"/>
            <w:gridSpan w:val="9"/>
            <w:tcBorders>
              <w:right w:val="single" w:sz="4" w:space="0" w:color="auto"/>
            </w:tcBorders>
          </w:tcPr>
          <w:p w14:paraId="6A66865B" w14:textId="77777777" w:rsidR="001E41F3" w:rsidRPr="00AF1A6F" w:rsidRDefault="001E41F3">
            <w:pPr>
              <w:pStyle w:val="CRCoverPage"/>
              <w:spacing w:after="0"/>
              <w:rPr>
                <w:noProof/>
                <w:sz w:val="8"/>
                <w:szCs w:val="8"/>
                <w:highlight w:val="green"/>
              </w:rPr>
            </w:pPr>
          </w:p>
        </w:tc>
      </w:tr>
      <w:tr w:rsidR="001E41F3" w14:paraId="58378A1C" w14:textId="77777777" w:rsidTr="00547111">
        <w:tc>
          <w:tcPr>
            <w:tcW w:w="2694" w:type="dxa"/>
            <w:gridSpan w:val="2"/>
            <w:tcBorders>
              <w:left w:val="single" w:sz="4" w:space="0" w:color="auto"/>
            </w:tcBorders>
          </w:tcPr>
          <w:p w14:paraId="19FF301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06F6DE" w14:textId="4E66A51F" w:rsidR="00861D17" w:rsidRDefault="00524B4F" w:rsidP="00D8600E">
            <w:pPr>
              <w:pStyle w:val="CRCoverPage"/>
              <w:spacing w:afterLines="50"/>
              <w:ind w:leftChars="28" w:left="340" w:hangingChars="142" w:hanging="284"/>
              <w:rPr>
                <w:noProof/>
              </w:rPr>
            </w:pPr>
            <w:r w:rsidRPr="00C568DE">
              <w:rPr>
                <w:rFonts w:hint="eastAsia"/>
                <w:noProof/>
              </w:rPr>
              <w:t>-</w:t>
            </w:r>
            <w:r w:rsidR="00B54AE0">
              <w:rPr>
                <w:noProof/>
              </w:rPr>
              <w:t xml:space="preserve"> </w:t>
            </w:r>
            <w:r w:rsidR="00B54AE0" w:rsidRPr="00B54AE0">
              <w:rPr>
                <w:noProof/>
              </w:rPr>
              <w:tab/>
            </w:r>
            <w:r w:rsidRPr="00C568DE">
              <w:rPr>
                <w:noProof/>
              </w:rPr>
              <w:t>Clarify the 5G System architecture allows NWDAF, DCCF, MFAF to request data or analytics</w:t>
            </w:r>
            <w:r w:rsidR="00D8600E" w:rsidRPr="00C568DE">
              <w:rPr>
                <w:noProof/>
              </w:rPr>
              <w:t xml:space="preserve"> from an NWDAF</w:t>
            </w:r>
            <w:r w:rsidR="002F4C5B">
              <w:rPr>
                <w:noProof/>
              </w:rPr>
              <w:t xml:space="preserve"> </w:t>
            </w:r>
            <w:r w:rsidR="00D8600E" w:rsidRPr="00C568DE">
              <w:rPr>
                <w:noProof/>
              </w:rPr>
              <w:t>which supports the Nnwdaf_DataManagement services as defined in clause 7.4.</w:t>
            </w:r>
          </w:p>
          <w:p w14:paraId="1558D5CD" w14:textId="2397C6A9" w:rsidR="00C568DE" w:rsidRDefault="00C568DE" w:rsidP="00C568DE">
            <w:pPr>
              <w:pStyle w:val="CRCoverPage"/>
              <w:spacing w:afterLines="50"/>
              <w:ind w:leftChars="28" w:left="340" w:hangingChars="142" w:hanging="284"/>
              <w:rPr>
                <w:noProof/>
              </w:rPr>
            </w:pPr>
            <w:r>
              <w:rPr>
                <w:noProof/>
              </w:rPr>
              <w:t>-</w:t>
            </w:r>
            <w:r>
              <w:t xml:space="preserve"> </w:t>
            </w:r>
            <w:r w:rsidRPr="00C568DE">
              <w:rPr>
                <w:noProof/>
              </w:rPr>
              <w:tab/>
            </w:r>
            <w:r>
              <w:rPr>
                <w:noProof/>
              </w:rPr>
              <w:t>Reverse the order of t</w:t>
            </w:r>
            <w:r w:rsidRPr="003B1DE6">
              <w:rPr>
                <w:noProof/>
              </w:rPr>
              <w:t>he Figure 4.2.</w:t>
            </w:r>
            <w:r w:rsidR="003009D4">
              <w:rPr>
                <w:noProof/>
              </w:rPr>
              <w:t>0-3</w:t>
            </w:r>
            <w:r w:rsidRPr="003B1DE6">
              <w:rPr>
                <w:noProof/>
              </w:rPr>
              <w:t xml:space="preserve"> and Figure 4.2.</w:t>
            </w:r>
            <w:r w:rsidR="003009D4">
              <w:rPr>
                <w:noProof/>
              </w:rPr>
              <w:t>0-4</w:t>
            </w:r>
            <w:r>
              <w:rPr>
                <w:noProof/>
              </w:rPr>
              <w:t>;</w:t>
            </w:r>
          </w:p>
          <w:p w14:paraId="5B0E8CAC" w14:textId="0F6CD48F" w:rsidR="00C568DE" w:rsidRPr="00861D17" w:rsidRDefault="00C568DE" w:rsidP="00C568DE">
            <w:pPr>
              <w:pStyle w:val="CRCoverPage"/>
              <w:spacing w:afterLines="50"/>
              <w:ind w:leftChars="28" w:left="340" w:hangingChars="142" w:hanging="284"/>
              <w:rPr>
                <w:noProof/>
                <w:highlight w:val="green"/>
              </w:rPr>
            </w:pPr>
            <w:r>
              <w:rPr>
                <w:noProof/>
              </w:rPr>
              <w:t>-</w:t>
            </w:r>
            <w:r w:rsidRPr="00C568DE">
              <w:rPr>
                <w:noProof/>
              </w:rPr>
              <w:tab/>
            </w:r>
            <w:r w:rsidR="008E13E6">
              <w:rPr>
                <w:noProof/>
              </w:rPr>
              <w:t>Some others editorial changes.</w:t>
            </w:r>
          </w:p>
        </w:tc>
      </w:tr>
      <w:tr w:rsidR="001E41F3" w14:paraId="23A62688" w14:textId="77777777" w:rsidTr="00547111">
        <w:tc>
          <w:tcPr>
            <w:tcW w:w="2694" w:type="dxa"/>
            <w:gridSpan w:val="2"/>
            <w:tcBorders>
              <w:left w:val="single" w:sz="4" w:space="0" w:color="auto"/>
            </w:tcBorders>
          </w:tcPr>
          <w:p w14:paraId="65BA3607" w14:textId="0C0EE933" w:rsidR="001E41F3" w:rsidRDefault="001E41F3">
            <w:pPr>
              <w:pStyle w:val="CRCoverPage"/>
              <w:spacing w:after="0"/>
              <w:rPr>
                <w:b/>
                <w:i/>
                <w:noProof/>
                <w:sz w:val="8"/>
                <w:szCs w:val="8"/>
              </w:rPr>
            </w:pPr>
          </w:p>
        </w:tc>
        <w:tc>
          <w:tcPr>
            <w:tcW w:w="6946" w:type="dxa"/>
            <w:gridSpan w:val="9"/>
            <w:tcBorders>
              <w:right w:val="single" w:sz="4" w:space="0" w:color="auto"/>
            </w:tcBorders>
          </w:tcPr>
          <w:p w14:paraId="33B78CED" w14:textId="77777777" w:rsidR="001E41F3" w:rsidRPr="00AF1A6F" w:rsidRDefault="001E41F3">
            <w:pPr>
              <w:pStyle w:val="CRCoverPage"/>
              <w:spacing w:after="0"/>
              <w:rPr>
                <w:noProof/>
                <w:sz w:val="8"/>
                <w:szCs w:val="8"/>
                <w:highlight w:val="green"/>
              </w:rPr>
            </w:pPr>
          </w:p>
        </w:tc>
      </w:tr>
      <w:tr w:rsidR="001E41F3" w14:paraId="1D9F4711" w14:textId="77777777" w:rsidTr="00547111">
        <w:tc>
          <w:tcPr>
            <w:tcW w:w="2694" w:type="dxa"/>
            <w:gridSpan w:val="2"/>
            <w:tcBorders>
              <w:left w:val="single" w:sz="4" w:space="0" w:color="auto"/>
              <w:bottom w:val="single" w:sz="4" w:space="0" w:color="auto"/>
            </w:tcBorders>
          </w:tcPr>
          <w:p w14:paraId="3820FF5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4AB8C6" w14:textId="7A728914" w:rsidR="001E41F3" w:rsidRPr="00AF1A6F" w:rsidRDefault="00430B64" w:rsidP="0072167D">
            <w:pPr>
              <w:pStyle w:val="CRCoverPage"/>
              <w:spacing w:afterLines="50"/>
              <w:ind w:leftChars="28" w:left="340" w:hangingChars="142" w:hanging="284"/>
              <w:rPr>
                <w:noProof/>
                <w:highlight w:val="green"/>
                <w:lang w:eastAsia="zh-CN"/>
              </w:rPr>
            </w:pPr>
            <w:r w:rsidRPr="002D25B9">
              <w:rPr>
                <w:rFonts w:hint="eastAsia"/>
                <w:noProof/>
              </w:rPr>
              <w:t>The arch</w:t>
            </w:r>
            <w:r w:rsidRPr="002D25B9">
              <w:rPr>
                <w:noProof/>
              </w:rPr>
              <w:t>tecture description is not complete.</w:t>
            </w:r>
          </w:p>
        </w:tc>
      </w:tr>
      <w:tr w:rsidR="001E41F3" w14:paraId="09980B04" w14:textId="77777777" w:rsidTr="00547111">
        <w:tc>
          <w:tcPr>
            <w:tcW w:w="2694" w:type="dxa"/>
            <w:gridSpan w:val="2"/>
          </w:tcPr>
          <w:p w14:paraId="0276276E" w14:textId="77777777" w:rsidR="001E41F3" w:rsidRDefault="001E41F3">
            <w:pPr>
              <w:pStyle w:val="CRCoverPage"/>
              <w:spacing w:after="0"/>
              <w:rPr>
                <w:b/>
                <w:i/>
                <w:noProof/>
                <w:sz w:val="8"/>
                <w:szCs w:val="8"/>
              </w:rPr>
            </w:pPr>
          </w:p>
        </w:tc>
        <w:tc>
          <w:tcPr>
            <w:tcW w:w="6946" w:type="dxa"/>
            <w:gridSpan w:val="9"/>
          </w:tcPr>
          <w:p w14:paraId="09D348AF" w14:textId="77777777" w:rsidR="001E41F3" w:rsidRDefault="001E41F3">
            <w:pPr>
              <w:pStyle w:val="CRCoverPage"/>
              <w:spacing w:after="0"/>
              <w:rPr>
                <w:noProof/>
                <w:sz w:val="8"/>
                <w:szCs w:val="8"/>
              </w:rPr>
            </w:pPr>
          </w:p>
        </w:tc>
      </w:tr>
      <w:tr w:rsidR="001E41F3" w14:paraId="430500E4" w14:textId="77777777" w:rsidTr="00547111">
        <w:tc>
          <w:tcPr>
            <w:tcW w:w="2694" w:type="dxa"/>
            <w:gridSpan w:val="2"/>
            <w:tcBorders>
              <w:top w:val="single" w:sz="4" w:space="0" w:color="auto"/>
              <w:left w:val="single" w:sz="4" w:space="0" w:color="auto"/>
            </w:tcBorders>
          </w:tcPr>
          <w:p w14:paraId="28EB4DB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115C0B" w14:textId="7EE1368B" w:rsidR="001E41F3" w:rsidRDefault="00802F94" w:rsidP="000C3193">
            <w:pPr>
              <w:pStyle w:val="CRCoverPage"/>
              <w:spacing w:after="0"/>
              <w:ind w:left="100"/>
              <w:rPr>
                <w:noProof/>
                <w:lang w:eastAsia="zh-CN"/>
              </w:rPr>
            </w:pPr>
            <w:r>
              <w:rPr>
                <w:noProof/>
                <w:lang w:eastAsia="zh-CN"/>
              </w:rPr>
              <w:t>4.2.0</w:t>
            </w:r>
          </w:p>
        </w:tc>
      </w:tr>
      <w:tr w:rsidR="001E41F3" w14:paraId="05AB0FC3" w14:textId="77777777" w:rsidTr="00547111">
        <w:tc>
          <w:tcPr>
            <w:tcW w:w="2694" w:type="dxa"/>
            <w:gridSpan w:val="2"/>
            <w:tcBorders>
              <w:left w:val="single" w:sz="4" w:space="0" w:color="auto"/>
            </w:tcBorders>
          </w:tcPr>
          <w:p w14:paraId="31FFFE1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C2F12C" w14:textId="77777777" w:rsidR="001E41F3" w:rsidRDefault="001E41F3">
            <w:pPr>
              <w:pStyle w:val="CRCoverPage"/>
              <w:spacing w:after="0"/>
              <w:rPr>
                <w:noProof/>
                <w:sz w:val="8"/>
                <w:szCs w:val="8"/>
              </w:rPr>
            </w:pPr>
          </w:p>
        </w:tc>
      </w:tr>
      <w:tr w:rsidR="001E41F3" w14:paraId="5881FDC2" w14:textId="77777777" w:rsidTr="00547111">
        <w:tc>
          <w:tcPr>
            <w:tcW w:w="2694" w:type="dxa"/>
            <w:gridSpan w:val="2"/>
            <w:tcBorders>
              <w:left w:val="single" w:sz="4" w:space="0" w:color="auto"/>
            </w:tcBorders>
          </w:tcPr>
          <w:p w14:paraId="0E88591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CEE2D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E0DB8B" w14:textId="77777777" w:rsidR="001E41F3" w:rsidRDefault="001E41F3">
            <w:pPr>
              <w:pStyle w:val="CRCoverPage"/>
              <w:spacing w:after="0"/>
              <w:jc w:val="center"/>
              <w:rPr>
                <w:b/>
                <w:caps/>
                <w:noProof/>
              </w:rPr>
            </w:pPr>
            <w:r>
              <w:rPr>
                <w:b/>
                <w:caps/>
                <w:noProof/>
              </w:rPr>
              <w:t>N</w:t>
            </w:r>
          </w:p>
        </w:tc>
        <w:tc>
          <w:tcPr>
            <w:tcW w:w="2977" w:type="dxa"/>
            <w:gridSpan w:val="4"/>
          </w:tcPr>
          <w:p w14:paraId="73535F5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7DE333" w14:textId="77777777" w:rsidR="001E41F3" w:rsidRDefault="001E41F3">
            <w:pPr>
              <w:pStyle w:val="CRCoverPage"/>
              <w:spacing w:after="0"/>
              <w:ind w:left="99"/>
              <w:rPr>
                <w:noProof/>
              </w:rPr>
            </w:pPr>
          </w:p>
        </w:tc>
      </w:tr>
      <w:tr w:rsidR="001E41F3" w14:paraId="22CA6FBA" w14:textId="77777777" w:rsidTr="00547111">
        <w:tc>
          <w:tcPr>
            <w:tcW w:w="2694" w:type="dxa"/>
            <w:gridSpan w:val="2"/>
            <w:tcBorders>
              <w:left w:val="single" w:sz="4" w:space="0" w:color="auto"/>
            </w:tcBorders>
          </w:tcPr>
          <w:p w14:paraId="0DF0DA5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F4ED6E"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458D26"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3D44ABC5" w14:textId="77777777" w:rsidR="001E41F3" w:rsidRPr="00E661E5" w:rsidRDefault="001E41F3">
            <w:pPr>
              <w:pStyle w:val="CRCoverPage"/>
              <w:tabs>
                <w:tab w:val="right" w:pos="2893"/>
              </w:tabs>
              <w:spacing w:after="0"/>
              <w:rPr>
                <w:noProof/>
              </w:rPr>
            </w:pPr>
            <w:r w:rsidRPr="00E661E5">
              <w:rPr>
                <w:noProof/>
              </w:rPr>
              <w:t xml:space="preserve"> Other core specifications</w:t>
            </w:r>
            <w:r w:rsidRPr="00E661E5">
              <w:rPr>
                <w:noProof/>
              </w:rPr>
              <w:tab/>
            </w:r>
          </w:p>
        </w:tc>
        <w:tc>
          <w:tcPr>
            <w:tcW w:w="3401" w:type="dxa"/>
            <w:gridSpan w:val="3"/>
            <w:tcBorders>
              <w:right w:val="single" w:sz="4" w:space="0" w:color="auto"/>
            </w:tcBorders>
            <w:shd w:val="pct30" w:color="FFFF00" w:fill="auto"/>
          </w:tcPr>
          <w:p w14:paraId="0E7E6A8E" w14:textId="77777777" w:rsidR="001E41F3" w:rsidRDefault="00145D43">
            <w:pPr>
              <w:pStyle w:val="CRCoverPage"/>
              <w:spacing w:after="0"/>
              <w:ind w:left="99"/>
              <w:rPr>
                <w:noProof/>
              </w:rPr>
            </w:pPr>
            <w:r>
              <w:rPr>
                <w:noProof/>
              </w:rPr>
              <w:t xml:space="preserve">TS/TR ... CR ... </w:t>
            </w:r>
          </w:p>
        </w:tc>
      </w:tr>
      <w:tr w:rsidR="001E41F3" w14:paraId="3C18A351" w14:textId="77777777" w:rsidTr="00547111">
        <w:tc>
          <w:tcPr>
            <w:tcW w:w="2694" w:type="dxa"/>
            <w:gridSpan w:val="2"/>
            <w:tcBorders>
              <w:left w:val="single" w:sz="4" w:space="0" w:color="auto"/>
            </w:tcBorders>
          </w:tcPr>
          <w:p w14:paraId="4B2CF78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1FEDE7"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F668D2"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0E201915" w14:textId="77777777" w:rsidR="001E41F3" w:rsidRPr="00E661E5" w:rsidRDefault="001E41F3">
            <w:pPr>
              <w:pStyle w:val="CRCoverPage"/>
              <w:spacing w:after="0"/>
              <w:rPr>
                <w:noProof/>
              </w:rPr>
            </w:pPr>
            <w:r w:rsidRPr="00E661E5">
              <w:rPr>
                <w:noProof/>
              </w:rPr>
              <w:t xml:space="preserve"> Test specifications</w:t>
            </w:r>
          </w:p>
        </w:tc>
        <w:tc>
          <w:tcPr>
            <w:tcW w:w="3401" w:type="dxa"/>
            <w:gridSpan w:val="3"/>
            <w:tcBorders>
              <w:right w:val="single" w:sz="4" w:space="0" w:color="auto"/>
            </w:tcBorders>
            <w:shd w:val="pct30" w:color="FFFF00" w:fill="auto"/>
          </w:tcPr>
          <w:p w14:paraId="006EF77A" w14:textId="77777777" w:rsidR="001E41F3" w:rsidRDefault="00145D43">
            <w:pPr>
              <w:pStyle w:val="CRCoverPage"/>
              <w:spacing w:after="0"/>
              <w:ind w:left="99"/>
              <w:rPr>
                <w:noProof/>
              </w:rPr>
            </w:pPr>
            <w:r>
              <w:rPr>
                <w:noProof/>
              </w:rPr>
              <w:t xml:space="preserve">TS/TR ... CR ... </w:t>
            </w:r>
          </w:p>
        </w:tc>
      </w:tr>
      <w:tr w:rsidR="001E41F3" w14:paraId="1BCC3178" w14:textId="77777777" w:rsidTr="00547111">
        <w:tc>
          <w:tcPr>
            <w:tcW w:w="2694" w:type="dxa"/>
            <w:gridSpan w:val="2"/>
            <w:tcBorders>
              <w:left w:val="single" w:sz="4" w:space="0" w:color="auto"/>
            </w:tcBorders>
          </w:tcPr>
          <w:p w14:paraId="183E236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2E12EF0"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D28514"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2E482C94" w14:textId="77777777" w:rsidR="001E41F3" w:rsidRPr="00E661E5" w:rsidRDefault="001E41F3">
            <w:pPr>
              <w:pStyle w:val="CRCoverPage"/>
              <w:spacing w:after="0"/>
              <w:rPr>
                <w:noProof/>
              </w:rPr>
            </w:pPr>
            <w:r w:rsidRPr="00E661E5">
              <w:rPr>
                <w:noProof/>
              </w:rPr>
              <w:t xml:space="preserve"> O&amp;M Specifications</w:t>
            </w:r>
          </w:p>
        </w:tc>
        <w:tc>
          <w:tcPr>
            <w:tcW w:w="3401" w:type="dxa"/>
            <w:gridSpan w:val="3"/>
            <w:tcBorders>
              <w:right w:val="single" w:sz="4" w:space="0" w:color="auto"/>
            </w:tcBorders>
            <w:shd w:val="pct30" w:color="FFFF00" w:fill="auto"/>
          </w:tcPr>
          <w:p w14:paraId="21E2FB3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39F63EB" w14:textId="77777777" w:rsidTr="008863B9">
        <w:tc>
          <w:tcPr>
            <w:tcW w:w="2694" w:type="dxa"/>
            <w:gridSpan w:val="2"/>
            <w:tcBorders>
              <w:left w:val="single" w:sz="4" w:space="0" w:color="auto"/>
            </w:tcBorders>
          </w:tcPr>
          <w:p w14:paraId="03927CD3" w14:textId="77777777" w:rsidR="001E41F3" w:rsidRDefault="001E41F3">
            <w:pPr>
              <w:pStyle w:val="CRCoverPage"/>
              <w:spacing w:after="0"/>
              <w:rPr>
                <w:b/>
                <w:i/>
                <w:noProof/>
              </w:rPr>
            </w:pPr>
          </w:p>
        </w:tc>
        <w:tc>
          <w:tcPr>
            <w:tcW w:w="6946" w:type="dxa"/>
            <w:gridSpan w:val="9"/>
            <w:tcBorders>
              <w:right w:val="single" w:sz="4" w:space="0" w:color="auto"/>
            </w:tcBorders>
          </w:tcPr>
          <w:p w14:paraId="25CB4EEB" w14:textId="77777777" w:rsidR="001E41F3" w:rsidRDefault="001E41F3">
            <w:pPr>
              <w:pStyle w:val="CRCoverPage"/>
              <w:spacing w:after="0"/>
              <w:rPr>
                <w:noProof/>
              </w:rPr>
            </w:pPr>
          </w:p>
        </w:tc>
      </w:tr>
      <w:tr w:rsidR="001E41F3" w14:paraId="7950A6BB" w14:textId="77777777" w:rsidTr="008863B9">
        <w:tc>
          <w:tcPr>
            <w:tcW w:w="2694" w:type="dxa"/>
            <w:gridSpan w:val="2"/>
            <w:tcBorders>
              <w:left w:val="single" w:sz="4" w:space="0" w:color="auto"/>
              <w:bottom w:val="single" w:sz="4" w:space="0" w:color="auto"/>
            </w:tcBorders>
          </w:tcPr>
          <w:p w14:paraId="14C8D9F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85F4114" w14:textId="77777777" w:rsidR="001E41F3" w:rsidRDefault="001E41F3">
            <w:pPr>
              <w:pStyle w:val="CRCoverPage"/>
              <w:spacing w:after="0"/>
              <w:ind w:left="100"/>
              <w:rPr>
                <w:noProof/>
              </w:rPr>
            </w:pPr>
          </w:p>
        </w:tc>
      </w:tr>
      <w:tr w:rsidR="008863B9" w:rsidRPr="008863B9" w14:paraId="09BFD599" w14:textId="77777777" w:rsidTr="008863B9">
        <w:tc>
          <w:tcPr>
            <w:tcW w:w="2694" w:type="dxa"/>
            <w:gridSpan w:val="2"/>
            <w:tcBorders>
              <w:top w:val="single" w:sz="4" w:space="0" w:color="auto"/>
              <w:bottom w:val="single" w:sz="4" w:space="0" w:color="auto"/>
            </w:tcBorders>
          </w:tcPr>
          <w:p w14:paraId="2619478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32DAAA31" w14:textId="77777777" w:rsidR="008863B9" w:rsidRPr="008863B9" w:rsidRDefault="008863B9">
            <w:pPr>
              <w:pStyle w:val="CRCoverPage"/>
              <w:spacing w:after="0"/>
              <w:ind w:left="100"/>
              <w:rPr>
                <w:noProof/>
                <w:sz w:val="8"/>
                <w:szCs w:val="8"/>
              </w:rPr>
            </w:pPr>
          </w:p>
        </w:tc>
      </w:tr>
      <w:tr w:rsidR="008863B9" w14:paraId="52E77C7E" w14:textId="77777777" w:rsidTr="008863B9">
        <w:tc>
          <w:tcPr>
            <w:tcW w:w="2694" w:type="dxa"/>
            <w:gridSpan w:val="2"/>
            <w:tcBorders>
              <w:top w:val="single" w:sz="4" w:space="0" w:color="auto"/>
              <w:left w:val="single" w:sz="4" w:space="0" w:color="auto"/>
              <w:bottom w:val="single" w:sz="4" w:space="0" w:color="auto"/>
            </w:tcBorders>
          </w:tcPr>
          <w:p w14:paraId="1F72001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7B0E7B" w14:textId="77777777" w:rsidR="008863B9" w:rsidRDefault="008863B9">
            <w:pPr>
              <w:pStyle w:val="CRCoverPage"/>
              <w:spacing w:after="0"/>
              <w:ind w:left="100"/>
              <w:rPr>
                <w:noProof/>
              </w:rPr>
            </w:pPr>
          </w:p>
        </w:tc>
      </w:tr>
    </w:tbl>
    <w:p w14:paraId="159FD8B3" w14:textId="77777777" w:rsidR="001E41F3" w:rsidRDefault="001E41F3">
      <w:pPr>
        <w:pStyle w:val="CRCoverPage"/>
        <w:spacing w:after="0"/>
        <w:rPr>
          <w:noProof/>
          <w:sz w:val="8"/>
          <w:szCs w:val="8"/>
        </w:rPr>
      </w:pPr>
    </w:p>
    <w:p w14:paraId="30490639"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C807F36"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0AAB4915" w14:textId="77777777" w:rsidR="00266B88" w:rsidRPr="008378D0" w:rsidRDefault="00266B88" w:rsidP="00266B88">
      <w:pPr>
        <w:keepNext/>
        <w:keepLines/>
        <w:spacing w:before="120"/>
        <w:ind w:left="1134" w:hanging="1134"/>
        <w:outlineLvl w:val="2"/>
        <w:rPr>
          <w:rFonts w:ascii="Arial" w:eastAsia="等线" w:hAnsi="Arial"/>
          <w:sz w:val="28"/>
        </w:rPr>
      </w:pPr>
      <w:bookmarkStart w:id="3" w:name="_Toc83212373"/>
      <w:bookmarkEnd w:id="2"/>
      <w:r w:rsidRPr="008378D0">
        <w:rPr>
          <w:rFonts w:ascii="Arial" w:eastAsia="等线" w:hAnsi="Arial"/>
          <w:sz w:val="28"/>
        </w:rPr>
        <w:t>4.2.0</w:t>
      </w:r>
      <w:r w:rsidRPr="008378D0">
        <w:rPr>
          <w:rFonts w:ascii="Arial" w:eastAsia="等线" w:hAnsi="Arial"/>
          <w:sz w:val="28"/>
        </w:rPr>
        <w:tab/>
        <w:t>General</w:t>
      </w:r>
      <w:bookmarkEnd w:id="3"/>
    </w:p>
    <w:p w14:paraId="681F5197" w14:textId="77777777" w:rsidR="00266B88" w:rsidRPr="008378D0" w:rsidRDefault="00266B88" w:rsidP="00266B88">
      <w:pPr>
        <w:rPr>
          <w:rFonts w:eastAsia="等线"/>
        </w:rPr>
      </w:pPr>
      <w:r w:rsidRPr="008378D0">
        <w:rPr>
          <w:rFonts w:eastAsia="等线"/>
        </w:rPr>
        <w:t>As depicted in Figure 4.2</w:t>
      </w:r>
      <w:ins w:id="4" w:author="hw user" w:date="2021-10-26T15:26:00Z">
        <w:r>
          <w:rPr>
            <w:rFonts w:eastAsia="等线"/>
          </w:rPr>
          <w:t>.</w:t>
        </w:r>
      </w:ins>
      <w:ins w:id="5" w:author="hw user" w:date="2021-10-26T15:27:00Z">
        <w:r>
          <w:rPr>
            <w:rFonts w:eastAsia="等线"/>
          </w:rPr>
          <w:t>0</w:t>
        </w:r>
      </w:ins>
      <w:r w:rsidRPr="008378D0">
        <w:rPr>
          <w:rFonts w:eastAsia="等线"/>
        </w:rPr>
        <w:t>-1, the 5G System architecture allows NWDAF to collect data from any 5GC NF. The NWDAF belongs to the same PLMN as the 5GC NF that provides the data.</w:t>
      </w:r>
    </w:p>
    <w:p w14:paraId="1489F915" w14:textId="77777777" w:rsidR="00266B88" w:rsidRPr="008378D0" w:rsidRDefault="00266B88" w:rsidP="00266B88">
      <w:pPr>
        <w:keepNext/>
        <w:keepLines/>
        <w:spacing w:before="60"/>
        <w:jc w:val="center"/>
        <w:rPr>
          <w:rFonts w:ascii="Arial" w:eastAsia="等线" w:hAnsi="Arial"/>
          <w:b/>
        </w:rPr>
      </w:pPr>
      <w:r w:rsidRPr="008378D0">
        <w:rPr>
          <w:rFonts w:ascii="Arial" w:eastAsia="等线" w:hAnsi="Arial"/>
          <w:b/>
        </w:rPr>
        <w:object w:dxaOrig="4260" w:dyaOrig="1006" w14:anchorId="186803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8pt;height:67.7pt" o:ole="">
            <v:imagedata r:id="rId12" o:title=""/>
          </v:shape>
          <o:OLEObject Type="Embed" ProgID="Visio.Drawing.11" ShapeID="_x0000_i1025" DrawAspect="Content" ObjectID="_1697895487" r:id="rId13"/>
        </w:object>
      </w:r>
    </w:p>
    <w:p w14:paraId="0C254B56" w14:textId="77777777" w:rsidR="00266B88" w:rsidRPr="008378D0" w:rsidRDefault="00266B88" w:rsidP="00266B88">
      <w:pPr>
        <w:keepLines/>
        <w:spacing w:after="240"/>
        <w:jc w:val="center"/>
        <w:rPr>
          <w:rFonts w:ascii="Arial" w:eastAsia="等线" w:hAnsi="Arial"/>
          <w:b/>
        </w:rPr>
      </w:pPr>
      <w:r w:rsidRPr="008378D0">
        <w:rPr>
          <w:rFonts w:ascii="Arial" w:eastAsia="等线" w:hAnsi="Arial"/>
          <w:b/>
        </w:rPr>
        <w:t>Figure 4.2</w:t>
      </w:r>
      <w:ins w:id="6" w:author="hw user" w:date="2021-10-26T15:27:00Z">
        <w:r>
          <w:rPr>
            <w:rFonts w:ascii="Arial" w:eastAsia="等线" w:hAnsi="Arial"/>
            <w:b/>
          </w:rPr>
          <w:t>.0</w:t>
        </w:r>
      </w:ins>
      <w:r w:rsidRPr="008378D0">
        <w:rPr>
          <w:rFonts w:ascii="Arial" w:eastAsia="等线" w:hAnsi="Arial"/>
          <w:b/>
        </w:rPr>
        <w:t>-1: Data Collection architecture from any 5GC NF</w:t>
      </w:r>
    </w:p>
    <w:p w14:paraId="0DC7D845" w14:textId="77777777" w:rsidR="00266B88" w:rsidRPr="008378D0" w:rsidRDefault="00266B88" w:rsidP="00266B88">
      <w:pPr>
        <w:rPr>
          <w:rFonts w:eastAsia="等线"/>
        </w:rPr>
      </w:pPr>
      <w:r w:rsidRPr="008378D0">
        <w:rPr>
          <w:rFonts w:eastAsia="等线"/>
        </w:rPr>
        <w:t>The Nnf interface is defined for the NWDAF to request subscription to data delivery for a particular context, to cancel subscription to data delivery and to request a specific report of data for a particular context.</w:t>
      </w:r>
    </w:p>
    <w:p w14:paraId="46C0811E" w14:textId="77777777" w:rsidR="00266B88" w:rsidRPr="008378D0" w:rsidRDefault="00266B88" w:rsidP="00266B88">
      <w:pPr>
        <w:rPr>
          <w:rFonts w:eastAsia="等线"/>
        </w:rPr>
      </w:pPr>
      <w:r w:rsidRPr="008378D0">
        <w:rPr>
          <w:rFonts w:eastAsia="等线"/>
        </w:rPr>
        <w:t>The 5G System architecture allows NWDAF to retrieve the management data from OAM by invoking OAM services.</w:t>
      </w:r>
    </w:p>
    <w:p w14:paraId="622642A0" w14:textId="5B1FCEA9" w:rsidR="00266B88" w:rsidRDefault="00266B88" w:rsidP="00266B88">
      <w:pPr>
        <w:rPr>
          <w:ins w:id="7" w:author="hw user1" w:date="2021-10-28T09:34:00Z"/>
          <w:rFonts w:eastAsia="等线"/>
        </w:rPr>
      </w:pPr>
      <w:r w:rsidRPr="008378D0">
        <w:rPr>
          <w:rFonts w:eastAsia="等线"/>
        </w:rPr>
        <w:t>The 5G System architecture allows NWDAF to collect data from any 5GC NF or OAM using a DCCF</w:t>
      </w:r>
      <w:ins w:id="8" w:author="hw user" w:date="2021-10-26T15:35:00Z">
        <w:r w:rsidRPr="00CB03AA">
          <w:rPr>
            <w:rFonts w:eastAsia="等线"/>
          </w:rPr>
          <w:t xml:space="preserve"> </w:t>
        </w:r>
        <w:r>
          <w:rPr>
            <w:rFonts w:eastAsia="等线"/>
          </w:rPr>
          <w:t>with</w:t>
        </w:r>
        <w:r w:rsidRPr="008378D0">
          <w:rPr>
            <w:rFonts w:eastAsia="等线"/>
          </w:rPr>
          <w:t xml:space="preserve"> associated Ndccf services as specified in clause </w:t>
        </w:r>
        <w:r>
          <w:rPr>
            <w:rFonts w:eastAsia="等线"/>
          </w:rPr>
          <w:t>8.2</w:t>
        </w:r>
      </w:ins>
      <w:r w:rsidRPr="008378D0">
        <w:rPr>
          <w:rFonts w:eastAsia="等线"/>
        </w:rPr>
        <w:t>.</w:t>
      </w:r>
    </w:p>
    <w:p w14:paraId="016A2446" w14:textId="6F0CFF40" w:rsidR="006A2A5E" w:rsidRPr="008378D0" w:rsidRDefault="006A2A5E" w:rsidP="00266B88">
      <w:pPr>
        <w:rPr>
          <w:rFonts w:eastAsia="等线"/>
        </w:rPr>
      </w:pPr>
      <w:ins w:id="9" w:author="hw user1" w:date="2021-10-28T09:34:00Z">
        <w:r w:rsidRPr="00B1710E">
          <w:rPr>
            <w:rFonts w:eastAsia="等线"/>
          </w:rPr>
          <w:t>The 5G System architecture allows NWDAF, MFAF</w:t>
        </w:r>
      </w:ins>
      <w:ins w:id="10" w:author="hw user2" w:date="2021-10-30T11:00:00Z">
        <w:r w:rsidR="00F924D6" w:rsidRPr="005B02C6">
          <w:rPr>
            <w:rFonts w:eastAsia="等线"/>
          </w:rPr>
          <w:t xml:space="preserve"> and</w:t>
        </w:r>
      </w:ins>
      <w:ins w:id="11" w:author="hw user1" w:date="2021-10-28T09:34:00Z">
        <w:r w:rsidRPr="00B1710E">
          <w:rPr>
            <w:rFonts w:eastAsia="等线"/>
          </w:rPr>
          <w:t xml:space="preserve"> DCCF to collect data from an NWDAF </w:t>
        </w:r>
      </w:ins>
      <w:ins w:id="12" w:author="hw user1" w:date="2021-10-28T09:35:00Z">
        <w:r w:rsidR="000B004F" w:rsidRPr="00B1710E">
          <w:rPr>
            <w:rFonts w:eastAsia="等线"/>
          </w:rPr>
          <w:t>with associated</w:t>
        </w:r>
      </w:ins>
      <w:ins w:id="13" w:author="hw user1" w:date="2021-10-28T09:34:00Z">
        <w:r w:rsidRPr="00B1710E">
          <w:rPr>
            <w:rFonts w:eastAsia="等线"/>
          </w:rPr>
          <w:t xml:space="preserve"> Nnwdaf_DataManagement services as </w:t>
        </w:r>
      </w:ins>
      <w:ins w:id="14" w:author="hw user1" w:date="2021-10-28T09:35:00Z">
        <w:r w:rsidR="006C10CB" w:rsidRPr="00B1710E">
          <w:rPr>
            <w:rFonts w:eastAsia="等线"/>
          </w:rPr>
          <w:t xml:space="preserve">specified </w:t>
        </w:r>
      </w:ins>
      <w:ins w:id="15" w:author="hw user1" w:date="2021-10-28T09:34:00Z">
        <w:r w:rsidRPr="00B1710E">
          <w:rPr>
            <w:rFonts w:eastAsia="等线"/>
          </w:rPr>
          <w:t>in clause 7.4.</w:t>
        </w:r>
      </w:ins>
    </w:p>
    <w:p w14:paraId="70D6CF16" w14:textId="77777777" w:rsidR="00266B88" w:rsidRPr="008378D0" w:rsidRDefault="00266B88" w:rsidP="00266B88">
      <w:pPr>
        <w:keepNext/>
        <w:keepLines/>
        <w:spacing w:before="60"/>
        <w:jc w:val="center"/>
        <w:rPr>
          <w:rFonts w:ascii="Arial" w:eastAsia="等线" w:hAnsi="Arial"/>
          <w:b/>
        </w:rPr>
      </w:pPr>
      <w:r w:rsidRPr="008378D0">
        <w:rPr>
          <w:rFonts w:ascii="Arial" w:eastAsia="等线" w:hAnsi="Arial"/>
          <w:b/>
        </w:rPr>
        <w:object w:dxaOrig="8158" w:dyaOrig="3829" w14:anchorId="6967E009">
          <v:shape id="_x0000_i1026" type="#_x0000_t75" style="width:406.75pt;height:189.65pt" o:ole="">
            <v:imagedata r:id="rId14" o:title=""/>
          </v:shape>
          <o:OLEObject Type="Embed" ProgID="Word.Picture.8" ShapeID="_x0000_i1026" DrawAspect="Content" ObjectID="_1697895488" r:id="rId15"/>
        </w:object>
      </w:r>
    </w:p>
    <w:p w14:paraId="7BD36C76" w14:textId="77777777" w:rsidR="00266B88" w:rsidRPr="008378D0" w:rsidRDefault="00266B88" w:rsidP="00266B88">
      <w:pPr>
        <w:keepLines/>
        <w:spacing w:after="240"/>
        <w:jc w:val="center"/>
        <w:rPr>
          <w:rFonts w:ascii="Arial" w:eastAsia="等线" w:hAnsi="Arial"/>
          <w:b/>
        </w:rPr>
      </w:pPr>
      <w:r w:rsidRPr="008378D0">
        <w:rPr>
          <w:rFonts w:ascii="Arial" w:eastAsia="等线" w:hAnsi="Arial"/>
          <w:b/>
        </w:rPr>
        <w:t>Figure 4.2</w:t>
      </w:r>
      <w:ins w:id="16" w:author="hw user" w:date="2021-10-26T15:28:00Z">
        <w:r>
          <w:rPr>
            <w:rFonts w:ascii="Arial" w:eastAsia="等线" w:hAnsi="Arial"/>
            <w:b/>
          </w:rPr>
          <w:t>.0</w:t>
        </w:r>
      </w:ins>
      <w:r w:rsidRPr="008378D0">
        <w:rPr>
          <w:rFonts w:ascii="Arial" w:eastAsia="等线" w:hAnsi="Arial"/>
          <w:b/>
        </w:rPr>
        <w:t>-1a: Data Collection architecture using Data Collection Coordination</w:t>
      </w:r>
    </w:p>
    <w:p w14:paraId="78F4D33D" w14:textId="05BF3894" w:rsidR="00266B88" w:rsidRPr="008378D0" w:rsidRDefault="00266B88" w:rsidP="00266B88">
      <w:pPr>
        <w:rPr>
          <w:rFonts w:eastAsia="等线"/>
        </w:rPr>
      </w:pPr>
      <w:r w:rsidRPr="008378D0">
        <w:rPr>
          <w:rFonts w:eastAsia="等线"/>
        </w:rPr>
        <w:t xml:space="preserve">As depicted in </w:t>
      </w:r>
      <w:del w:id="17" w:author="hw user" w:date="2021-10-26T15:31:00Z">
        <w:r w:rsidRPr="008378D0" w:rsidDel="008C7E15">
          <w:rPr>
            <w:rFonts w:eastAsia="等线"/>
          </w:rPr>
          <w:delText xml:space="preserve">figure </w:delText>
        </w:r>
      </w:del>
      <w:ins w:id="18" w:author="hw user" w:date="2021-10-26T15:31:00Z">
        <w:r>
          <w:rPr>
            <w:rFonts w:eastAsia="等线"/>
          </w:rPr>
          <w:t>F</w:t>
        </w:r>
        <w:r w:rsidRPr="008378D0">
          <w:rPr>
            <w:rFonts w:eastAsia="等线"/>
          </w:rPr>
          <w:t xml:space="preserve">igure </w:t>
        </w:r>
      </w:ins>
      <w:r w:rsidRPr="008378D0">
        <w:rPr>
          <w:rFonts w:eastAsia="等线"/>
        </w:rPr>
        <w:t>4.2</w:t>
      </w:r>
      <w:ins w:id="19" w:author="hw user" w:date="2021-10-28T17:16:00Z">
        <w:r w:rsidR="00270B53">
          <w:rPr>
            <w:rFonts w:eastAsia="等线"/>
          </w:rPr>
          <w:t>.0</w:t>
        </w:r>
      </w:ins>
      <w:r w:rsidRPr="008378D0">
        <w:rPr>
          <w:rFonts w:eastAsia="等线"/>
        </w:rPr>
        <w:t>-1a, the Ndccf interface is defined for the NWDAF to support subscription request(s) for data delivery from a DCCF, to cancel subscription to data delivery, and to request a specific report of data. If the data is not already being collected, the DCCF requests the data from the Data Source using Nnf services. The DCCF may collect the data and deliver it to the NWDAF or the DCCF may rely on a messaging framework to collect data from the NF and deliver it to the NWDAF.</w:t>
      </w:r>
    </w:p>
    <w:p w14:paraId="6358CC69" w14:textId="644A1F5C" w:rsidR="00266B88" w:rsidRPr="008378D0" w:rsidRDefault="00266B88" w:rsidP="00266B88">
      <w:pPr>
        <w:rPr>
          <w:rFonts w:eastAsia="等线"/>
        </w:rPr>
      </w:pPr>
      <w:r w:rsidRPr="008378D0">
        <w:rPr>
          <w:rFonts w:eastAsia="等线"/>
        </w:rPr>
        <w:t>As depicted in Figure 4.2</w:t>
      </w:r>
      <w:ins w:id="20" w:author="hw user" w:date="2021-10-28T17:17:00Z">
        <w:r w:rsidR="00130033">
          <w:rPr>
            <w:rFonts w:eastAsia="等线"/>
          </w:rPr>
          <w:t>.0</w:t>
        </w:r>
      </w:ins>
      <w:r w:rsidRPr="008378D0">
        <w:rPr>
          <w:rFonts w:eastAsia="等线"/>
        </w:rPr>
        <w:t>-2, the 5G System architecture allows any 5GC NF to request network analytics information from NWDAF with Analytics logical function (AnLF). The NWDAF belongs to the same PLMN as the 5GC NF that consumes the analytics information.</w:t>
      </w:r>
    </w:p>
    <w:p w14:paraId="60A6BEB8" w14:textId="77777777" w:rsidR="00266B88" w:rsidRPr="008378D0" w:rsidRDefault="00266B88" w:rsidP="00266B88">
      <w:pPr>
        <w:keepNext/>
        <w:keepLines/>
        <w:spacing w:before="60"/>
        <w:jc w:val="center"/>
        <w:rPr>
          <w:rFonts w:ascii="Arial" w:eastAsia="等线" w:hAnsi="Arial"/>
          <w:b/>
        </w:rPr>
      </w:pPr>
      <w:r w:rsidRPr="008378D0">
        <w:rPr>
          <w:rFonts w:ascii="Arial" w:eastAsia="等线" w:hAnsi="Arial"/>
          <w:b/>
        </w:rPr>
        <w:object w:dxaOrig="5677" w:dyaOrig="1339" w14:anchorId="510ABB6B">
          <v:shape id="_x0000_i1027" type="#_x0000_t75" style="width:283.15pt;height:67.7pt" o:ole="">
            <v:imagedata r:id="rId16" o:title=""/>
          </v:shape>
          <o:OLEObject Type="Embed" ProgID="Visio.Drawing.11" ShapeID="_x0000_i1027" DrawAspect="Content" ObjectID="_1697895489" r:id="rId17"/>
        </w:object>
      </w:r>
    </w:p>
    <w:p w14:paraId="77EF8C3B" w14:textId="77777777" w:rsidR="00266B88" w:rsidRPr="008378D0" w:rsidRDefault="00266B88" w:rsidP="00266B88">
      <w:pPr>
        <w:keepLines/>
        <w:spacing w:after="240"/>
        <w:jc w:val="center"/>
        <w:rPr>
          <w:rFonts w:ascii="Arial" w:eastAsia="等线" w:hAnsi="Arial"/>
          <w:b/>
        </w:rPr>
      </w:pPr>
      <w:r w:rsidRPr="008378D0">
        <w:rPr>
          <w:rFonts w:ascii="Arial" w:eastAsia="等线" w:hAnsi="Arial"/>
          <w:b/>
        </w:rPr>
        <w:t>Figure 4.2</w:t>
      </w:r>
      <w:ins w:id="21" w:author="hw user" w:date="2021-10-26T15:28:00Z">
        <w:r>
          <w:rPr>
            <w:rFonts w:ascii="Arial" w:eastAsia="等线" w:hAnsi="Arial"/>
            <w:b/>
          </w:rPr>
          <w:t>.0</w:t>
        </w:r>
      </w:ins>
      <w:r w:rsidRPr="008378D0">
        <w:rPr>
          <w:rFonts w:ascii="Arial" w:eastAsia="等线" w:hAnsi="Arial"/>
          <w:b/>
        </w:rPr>
        <w:t>-2: Network Data Analytics Exposure architecture</w:t>
      </w:r>
    </w:p>
    <w:p w14:paraId="3BE3A926" w14:textId="77777777" w:rsidR="00266B88" w:rsidRPr="008378D0" w:rsidRDefault="00266B88" w:rsidP="00266B88">
      <w:pPr>
        <w:rPr>
          <w:rFonts w:eastAsia="等线"/>
          <w:lang w:eastAsia="zh-CN"/>
        </w:rPr>
      </w:pPr>
      <w:r w:rsidRPr="008378D0">
        <w:rPr>
          <w:rFonts w:eastAsia="等线"/>
        </w:rPr>
        <w:t>The Nnwdaf interface is defined for 5GC NFs, to request subscription to network analytics delivery for a particular context, to cancel subscription to network analytics delivery and to request a specific report of network analytics for a particular context.</w:t>
      </w:r>
    </w:p>
    <w:p w14:paraId="27DCD812" w14:textId="77777777" w:rsidR="00266B88" w:rsidRPr="008378D0" w:rsidRDefault="00266B88" w:rsidP="00266B88">
      <w:pPr>
        <w:keepLines/>
        <w:ind w:left="1135" w:hanging="851"/>
        <w:rPr>
          <w:rFonts w:eastAsia="等线"/>
        </w:rPr>
      </w:pPr>
      <w:r w:rsidRPr="008378D0">
        <w:rPr>
          <w:rFonts w:eastAsia="等线"/>
        </w:rPr>
        <w:t>NOTE 1:</w:t>
      </w:r>
      <w:r w:rsidRPr="008378D0">
        <w:rPr>
          <w:rFonts w:eastAsia="等线"/>
        </w:rPr>
        <w:tab/>
        <w:t>The 5G System architecture also allows other consumers such as OAM and CEF (Charging Enablement Function) to request network analytics information from NWDAF.</w:t>
      </w:r>
    </w:p>
    <w:p w14:paraId="5E59E608" w14:textId="316E9EC5" w:rsidR="00266B88" w:rsidRDefault="00266B88" w:rsidP="00266B88">
      <w:pPr>
        <w:rPr>
          <w:ins w:id="22" w:author="hw user1" w:date="2021-10-28T09:36:00Z"/>
          <w:rFonts w:eastAsia="等线"/>
        </w:rPr>
      </w:pPr>
      <w:r w:rsidRPr="008378D0">
        <w:rPr>
          <w:rFonts w:eastAsia="等线"/>
        </w:rPr>
        <w:t xml:space="preserve">The 5G System architecture allows any NF to obtain Analytics from an NWDAF using a DCCF function </w:t>
      </w:r>
      <w:del w:id="23" w:author="hw user" w:date="2021-10-26T15:33:00Z">
        <w:r w:rsidRPr="008378D0" w:rsidDel="005B298F">
          <w:rPr>
            <w:rFonts w:eastAsia="等线"/>
          </w:rPr>
          <w:delText xml:space="preserve">and </w:delText>
        </w:r>
      </w:del>
      <w:ins w:id="24" w:author="hw user" w:date="2021-10-26T15:33:00Z">
        <w:r>
          <w:rPr>
            <w:rFonts w:eastAsia="等线"/>
          </w:rPr>
          <w:t>with</w:t>
        </w:r>
        <w:r w:rsidRPr="008378D0">
          <w:rPr>
            <w:rFonts w:eastAsia="等线"/>
          </w:rPr>
          <w:t xml:space="preserve"> </w:t>
        </w:r>
      </w:ins>
      <w:r w:rsidRPr="008378D0">
        <w:rPr>
          <w:rFonts w:eastAsia="等线"/>
        </w:rPr>
        <w:t>associated Ndccf services</w:t>
      </w:r>
      <w:del w:id="25" w:author="hw user" w:date="2021-10-26T15:33:00Z">
        <w:r w:rsidRPr="008378D0" w:rsidDel="005B298F">
          <w:rPr>
            <w:rFonts w:eastAsia="等线"/>
          </w:rPr>
          <w:delText>,</w:delText>
        </w:r>
      </w:del>
      <w:r w:rsidRPr="008378D0">
        <w:rPr>
          <w:rFonts w:eastAsia="等线"/>
        </w:rPr>
        <w:t xml:space="preserve"> as specified in clause </w:t>
      </w:r>
      <w:del w:id="26" w:author="hw user" w:date="2021-10-26T15:34:00Z">
        <w:r w:rsidRPr="008378D0" w:rsidDel="000867BE">
          <w:rPr>
            <w:rFonts w:eastAsia="等线"/>
          </w:rPr>
          <w:delText>6.1.4</w:delText>
        </w:r>
      </w:del>
      <w:ins w:id="27" w:author="hw user" w:date="2021-10-26T15:34:00Z">
        <w:r>
          <w:rPr>
            <w:rFonts w:eastAsia="等线"/>
          </w:rPr>
          <w:t>8.2</w:t>
        </w:r>
      </w:ins>
      <w:r w:rsidRPr="008378D0">
        <w:rPr>
          <w:rFonts w:eastAsia="等线"/>
        </w:rPr>
        <w:t>.</w:t>
      </w:r>
    </w:p>
    <w:p w14:paraId="3558E506" w14:textId="60A91B6E" w:rsidR="00B6781E" w:rsidRPr="00B6781E" w:rsidRDefault="00B6781E" w:rsidP="00266B88">
      <w:pPr>
        <w:rPr>
          <w:ins w:id="28" w:author="hw user" w:date="2021-10-26T15:28:00Z"/>
          <w:rFonts w:eastAsia="等线"/>
        </w:rPr>
      </w:pPr>
      <w:ins w:id="29" w:author="hw user1" w:date="2021-10-28T09:36:00Z">
        <w:r w:rsidRPr="009B3F6C">
          <w:rPr>
            <w:rFonts w:eastAsia="等线"/>
          </w:rPr>
          <w:t>The 5G System architecture allows NWDAF, MFAF</w:t>
        </w:r>
      </w:ins>
      <w:ins w:id="30" w:author="hw user2" w:date="2021-10-30T11:01:00Z">
        <w:r w:rsidR="00883B8B" w:rsidRPr="005B02C6">
          <w:rPr>
            <w:rFonts w:eastAsia="等线"/>
          </w:rPr>
          <w:t xml:space="preserve"> and</w:t>
        </w:r>
      </w:ins>
      <w:ins w:id="31" w:author="hw user1" w:date="2021-10-28T09:36:00Z">
        <w:r w:rsidRPr="009B3F6C">
          <w:rPr>
            <w:rFonts w:eastAsia="等线"/>
          </w:rPr>
          <w:t xml:space="preserve"> DCCF to request analytics from an NWDAF with associated Nnwdaf_DataManagement services as specified in clause 7.4.</w:t>
        </w:r>
      </w:ins>
    </w:p>
    <w:p w14:paraId="39DAA34A" w14:textId="418F666B" w:rsidR="00266B88" w:rsidRPr="008378D0" w:rsidDel="00B6781E" w:rsidRDefault="00266B88" w:rsidP="00266B88">
      <w:pPr>
        <w:rPr>
          <w:del w:id="32" w:author="hw user1" w:date="2021-10-28T09:36:00Z"/>
          <w:moveTo w:id="33" w:author="hw user" w:date="2021-10-26T15:28:00Z"/>
          <w:rFonts w:eastAsia="等线"/>
        </w:rPr>
      </w:pPr>
      <w:moveToRangeStart w:id="34" w:author="hw user" w:date="2021-10-26T15:28:00Z" w:name="move86154553"/>
      <w:moveTo w:id="35" w:author="hw user" w:date="2021-10-26T15:28:00Z">
        <w:del w:id="36" w:author="hw user1" w:date="2021-10-28T09:36:00Z">
          <w:r w:rsidRPr="009B3F6C" w:rsidDel="00B6781E">
            <w:rPr>
              <w:rFonts w:eastAsia="等线"/>
            </w:rPr>
            <w:delText>The 5G System architecture allows any 5GC NF to request network analytics information from an NWDAF using a DCCF.</w:delText>
          </w:r>
        </w:del>
      </w:moveTo>
    </w:p>
    <w:p w14:paraId="13B71452" w14:textId="77777777" w:rsidR="00266B88" w:rsidRPr="008378D0" w:rsidRDefault="00266B88" w:rsidP="00266B88">
      <w:pPr>
        <w:keepNext/>
        <w:keepLines/>
        <w:spacing w:before="60"/>
        <w:jc w:val="center"/>
        <w:rPr>
          <w:moveTo w:id="37" w:author="hw user" w:date="2021-10-26T15:28:00Z"/>
          <w:rFonts w:ascii="Arial" w:eastAsia="等线" w:hAnsi="Arial"/>
          <w:b/>
        </w:rPr>
      </w:pPr>
      <w:moveTo w:id="38" w:author="hw user" w:date="2021-10-26T15:28:00Z">
        <w:r w:rsidRPr="008378D0">
          <w:rPr>
            <w:rFonts w:ascii="Arial" w:eastAsia="等线" w:hAnsi="Arial"/>
            <w:b/>
          </w:rPr>
          <w:object w:dxaOrig="8132" w:dyaOrig="3789" w14:anchorId="23C4E545">
            <v:shape id="_x0000_i1028" type="#_x0000_t75" style="width:407.3pt;height:187.5pt" o:ole="">
              <v:imagedata r:id="rId18" o:title=""/>
            </v:shape>
            <o:OLEObject Type="Embed" ProgID="Word.Picture.8" ShapeID="_x0000_i1028" DrawAspect="Content" ObjectID="_1697895490" r:id="rId19"/>
          </w:object>
        </w:r>
      </w:moveTo>
    </w:p>
    <w:p w14:paraId="7193375F" w14:textId="77777777" w:rsidR="00266B88" w:rsidRPr="008378D0" w:rsidRDefault="00266B88" w:rsidP="00266B88">
      <w:pPr>
        <w:keepLines/>
        <w:spacing w:after="240"/>
        <w:jc w:val="center"/>
        <w:rPr>
          <w:moveTo w:id="39" w:author="hw user" w:date="2021-10-26T15:28:00Z"/>
          <w:rFonts w:ascii="Arial" w:eastAsia="等线" w:hAnsi="Arial"/>
          <w:b/>
        </w:rPr>
      </w:pPr>
      <w:moveTo w:id="40" w:author="hw user" w:date="2021-10-26T15:28:00Z">
        <w:r w:rsidRPr="008378D0">
          <w:rPr>
            <w:rFonts w:ascii="Arial" w:eastAsia="等线" w:hAnsi="Arial"/>
            <w:b/>
          </w:rPr>
          <w:t>Figure 4.2</w:t>
        </w:r>
      </w:moveTo>
      <w:ins w:id="41" w:author="hw user" w:date="2021-10-26T15:30:00Z">
        <w:r>
          <w:rPr>
            <w:rFonts w:ascii="Arial" w:eastAsia="等线" w:hAnsi="Arial"/>
            <w:b/>
          </w:rPr>
          <w:t>.0</w:t>
        </w:r>
      </w:ins>
      <w:moveTo w:id="42" w:author="hw user" w:date="2021-10-26T15:28:00Z">
        <w:r w:rsidRPr="008378D0">
          <w:rPr>
            <w:rFonts w:ascii="Arial" w:eastAsia="等线" w:hAnsi="Arial"/>
            <w:b/>
          </w:rPr>
          <w:t>-</w:t>
        </w:r>
        <w:del w:id="43" w:author="hw user" w:date="2021-10-26T15:30:00Z">
          <w:r w:rsidRPr="008378D0" w:rsidDel="00ED3045">
            <w:rPr>
              <w:rFonts w:ascii="Arial" w:eastAsia="等线" w:hAnsi="Arial"/>
              <w:b/>
            </w:rPr>
            <w:delText>4</w:delText>
          </w:r>
        </w:del>
      </w:moveTo>
      <w:ins w:id="44" w:author="hw user" w:date="2021-10-26T15:30:00Z">
        <w:r>
          <w:rPr>
            <w:rFonts w:ascii="Arial" w:eastAsia="等线" w:hAnsi="Arial"/>
            <w:b/>
          </w:rPr>
          <w:t>2a</w:t>
        </w:r>
      </w:ins>
      <w:moveTo w:id="45" w:author="hw user" w:date="2021-10-26T15:28:00Z">
        <w:r w:rsidRPr="008378D0">
          <w:rPr>
            <w:rFonts w:ascii="Arial" w:eastAsia="等线" w:hAnsi="Arial"/>
            <w:b/>
          </w:rPr>
          <w:t>: Network Data Analytics Exposure architecture using Data Collection Coordination</w:t>
        </w:r>
      </w:moveTo>
    </w:p>
    <w:p w14:paraId="37C03072" w14:textId="04B45458" w:rsidR="00266B88" w:rsidRPr="004C1E44" w:rsidRDefault="00266B88" w:rsidP="00266B88">
      <w:pPr>
        <w:rPr>
          <w:rFonts w:eastAsia="等线"/>
        </w:rPr>
      </w:pPr>
      <w:moveTo w:id="46" w:author="hw user" w:date="2021-10-26T15:28:00Z">
        <w:r w:rsidRPr="008378D0">
          <w:rPr>
            <w:rFonts w:eastAsia="等线"/>
          </w:rPr>
          <w:t>As depicted in Figure 4.2</w:t>
        </w:r>
      </w:moveTo>
      <w:ins w:id="47" w:author="hw user" w:date="2021-10-28T17:17:00Z">
        <w:r w:rsidR="00130033">
          <w:rPr>
            <w:rFonts w:eastAsia="等线"/>
          </w:rPr>
          <w:t>.0</w:t>
        </w:r>
      </w:ins>
      <w:moveTo w:id="48" w:author="hw user" w:date="2021-10-26T15:28:00Z">
        <w:r w:rsidRPr="008378D0">
          <w:rPr>
            <w:rFonts w:eastAsia="等线"/>
          </w:rPr>
          <w:t>-</w:t>
        </w:r>
        <w:del w:id="49" w:author="hw user" w:date="2021-10-28T09:12:00Z">
          <w:r w:rsidRPr="008378D0" w:rsidDel="002A0CD6">
            <w:rPr>
              <w:rFonts w:eastAsia="等线"/>
            </w:rPr>
            <w:delText>4</w:delText>
          </w:r>
        </w:del>
      </w:moveTo>
      <w:ins w:id="50" w:author="hw user" w:date="2021-10-28T09:12:00Z">
        <w:r w:rsidR="002A0CD6">
          <w:rPr>
            <w:rFonts w:eastAsia="等线"/>
          </w:rPr>
          <w:t>2a</w:t>
        </w:r>
      </w:ins>
      <w:moveTo w:id="51" w:author="hw user" w:date="2021-10-26T15:28:00Z">
        <w:r w:rsidRPr="008378D0">
          <w:rPr>
            <w:rFonts w:eastAsia="等线"/>
          </w:rPr>
          <w:t>, the Ndccf interface is defined for any NF to support subscription request(s) to network analytics, to cancel subscription for network analytics, and to request a specific report of network analytics. If the analytics is not already being collected, the DCCF requests the analytics from the NWDAF using Nnwdaf services. The DCCF may collect the analytics and deliver it to the NF, or the DCCF may rely on a messaging framework to collect analytics and deliver it to the NF.</w:t>
        </w:r>
      </w:moveTo>
      <w:moveToRangeEnd w:id="34"/>
    </w:p>
    <w:p w14:paraId="630F65D8" w14:textId="4D2A170E" w:rsidR="00266B88" w:rsidRPr="008378D0" w:rsidRDefault="00266B88" w:rsidP="00266B88">
      <w:pPr>
        <w:rPr>
          <w:rFonts w:eastAsia="等线"/>
        </w:rPr>
      </w:pPr>
      <w:r w:rsidRPr="008378D0">
        <w:rPr>
          <w:rFonts w:eastAsia="等线"/>
        </w:rPr>
        <w:t>As depicted in Figure 4.2</w:t>
      </w:r>
      <w:ins w:id="52" w:author="hw user" w:date="2021-10-28T17:17:00Z">
        <w:r w:rsidR="00130033">
          <w:rPr>
            <w:rFonts w:eastAsia="等线"/>
          </w:rPr>
          <w:t>.0</w:t>
        </w:r>
      </w:ins>
      <w:r w:rsidRPr="008378D0">
        <w:rPr>
          <w:rFonts w:eastAsia="等线"/>
        </w:rPr>
        <w:t>-3, the 5G System architecture allows NWDAF containing Analytics logical function (NWDAF (AnLF)) to use trained ML model provisioning services from another NWDAF containing Model Training logical function (NWDAF (MTLF)).</w:t>
      </w:r>
    </w:p>
    <w:p w14:paraId="60C306E7" w14:textId="77777777" w:rsidR="00266B88" w:rsidRPr="008378D0" w:rsidRDefault="00266B88" w:rsidP="00266B88">
      <w:pPr>
        <w:keepLines/>
        <w:ind w:left="1135" w:hanging="851"/>
        <w:rPr>
          <w:rFonts w:eastAsia="等线"/>
        </w:rPr>
      </w:pPr>
      <w:r w:rsidRPr="008378D0">
        <w:rPr>
          <w:rFonts w:eastAsia="等线"/>
        </w:rPr>
        <w:t>NOTE 2:</w:t>
      </w:r>
      <w:r w:rsidRPr="008378D0">
        <w:rPr>
          <w:rFonts w:eastAsia="等线"/>
        </w:rPr>
        <w:tab/>
        <w:t>Analytics logical function and Model Training logical function are described in clause 5.1.</w:t>
      </w:r>
    </w:p>
    <w:p w14:paraId="34ECBA4A" w14:textId="77777777" w:rsidR="00266B88" w:rsidRPr="008378D0" w:rsidRDefault="00266B88" w:rsidP="00266B88">
      <w:pPr>
        <w:keepNext/>
        <w:keepLines/>
        <w:spacing w:before="60"/>
        <w:jc w:val="center"/>
        <w:rPr>
          <w:rFonts w:ascii="Arial" w:eastAsia="等线" w:hAnsi="Arial"/>
          <w:b/>
        </w:rPr>
      </w:pPr>
      <w:r w:rsidRPr="008378D0">
        <w:rPr>
          <w:rFonts w:ascii="Arial" w:eastAsia="等线" w:hAnsi="Arial"/>
          <w:b/>
        </w:rPr>
        <w:object w:dxaOrig="6405" w:dyaOrig="1724" w14:anchorId="539C4309">
          <v:shape id="_x0000_i1029" type="#_x0000_t75" style="width:319.7pt;height:85.45pt" o:ole="">
            <v:imagedata r:id="rId20" o:title=""/>
          </v:shape>
          <o:OLEObject Type="Embed" ProgID="Visio.Drawing.11" ShapeID="_x0000_i1029" DrawAspect="Content" ObjectID="_1697895491" r:id="rId21"/>
        </w:object>
      </w:r>
    </w:p>
    <w:p w14:paraId="78B371B6" w14:textId="7CA7CB34" w:rsidR="00266B88" w:rsidRPr="008378D0" w:rsidRDefault="00266B88" w:rsidP="00266B88">
      <w:pPr>
        <w:keepLines/>
        <w:spacing w:after="240"/>
        <w:jc w:val="center"/>
        <w:rPr>
          <w:rFonts w:ascii="Arial" w:eastAsia="等线" w:hAnsi="Arial"/>
          <w:b/>
        </w:rPr>
      </w:pPr>
      <w:r w:rsidRPr="008378D0">
        <w:rPr>
          <w:rFonts w:ascii="Arial" w:eastAsia="等线" w:hAnsi="Arial"/>
          <w:b/>
        </w:rPr>
        <w:t>Figure 4.2</w:t>
      </w:r>
      <w:ins w:id="53" w:author="hw user" w:date="2021-10-28T17:17:00Z">
        <w:r w:rsidR="00130033">
          <w:rPr>
            <w:rFonts w:ascii="Arial" w:eastAsia="等线" w:hAnsi="Arial"/>
            <w:b/>
          </w:rPr>
          <w:t>.0</w:t>
        </w:r>
      </w:ins>
      <w:r w:rsidRPr="008378D0">
        <w:rPr>
          <w:rFonts w:ascii="Arial" w:eastAsia="等线" w:hAnsi="Arial"/>
          <w:b/>
        </w:rPr>
        <w:t>-3: Trained ML Model Provisioning architecture</w:t>
      </w:r>
    </w:p>
    <w:p w14:paraId="171E423D" w14:textId="77777777" w:rsidR="00266B88" w:rsidRPr="008378D0" w:rsidRDefault="00266B88" w:rsidP="00266B88">
      <w:pPr>
        <w:rPr>
          <w:rFonts w:eastAsia="等线"/>
        </w:rPr>
      </w:pPr>
      <w:r w:rsidRPr="008378D0">
        <w:rPr>
          <w:rFonts w:eastAsia="等线"/>
        </w:rPr>
        <w:t>The Nnwdaf interface is used by NWDAF (AnLF) to request and subscribe to trained ML model provisioning services.</w:t>
      </w:r>
    </w:p>
    <w:p w14:paraId="7EDFE005" w14:textId="77777777" w:rsidR="00266B88" w:rsidRPr="008378D0" w:rsidRDefault="00266B88" w:rsidP="00266B88">
      <w:pPr>
        <w:keepLines/>
        <w:ind w:left="1135" w:hanging="851"/>
        <w:rPr>
          <w:rFonts w:eastAsia="等线"/>
        </w:rPr>
      </w:pPr>
      <w:r w:rsidRPr="008378D0">
        <w:rPr>
          <w:rFonts w:eastAsia="等线"/>
        </w:rPr>
        <w:t>NOTE 3:</w:t>
      </w:r>
      <w:r w:rsidRPr="008378D0">
        <w:rPr>
          <w:rFonts w:eastAsia="等线"/>
        </w:rPr>
        <w:tab/>
        <w:t>The NWDAF trained ML model provisioning services are described in clause 7.5 and clause 7.6.</w:t>
      </w:r>
    </w:p>
    <w:p w14:paraId="6DA2130E" w14:textId="77777777" w:rsidR="00266B88" w:rsidRPr="008378D0" w:rsidRDefault="00266B88" w:rsidP="00266B88">
      <w:pPr>
        <w:keepLines/>
        <w:ind w:left="1135" w:hanging="851"/>
        <w:rPr>
          <w:rFonts w:eastAsia="等线"/>
        </w:rPr>
      </w:pPr>
      <w:r w:rsidRPr="008378D0">
        <w:rPr>
          <w:rFonts w:eastAsia="等线"/>
        </w:rPr>
        <w:t>NOTE 4:</w:t>
      </w:r>
      <w:r w:rsidRPr="008378D0">
        <w:rPr>
          <w:rFonts w:eastAsia="等线"/>
        </w:rPr>
        <w:tab/>
        <w:t>The NWDAF containing AnLF is the only consumer of trained ML model provisioning services in this release of the specification.</w:t>
      </w:r>
    </w:p>
    <w:p w14:paraId="7DC1E802" w14:textId="77777777" w:rsidR="00266B88" w:rsidRPr="008378D0" w:rsidDel="004C1E44" w:rsidRDefault="00266B88" w:rsidP="00266B88">
      <w:pPr>
        <w:rPr>
          <w:moveFrom w:id="54" w:author="hw user" w:date="2021-10-26T15:28:00Z"/>
          <w:rFonts w:eastAsia="等线"/>
        </w:rPr>
      </w:pPr>
      <w:moveFromRangeStart w:id="55" w:author="hw user" w:date="2021-10-26T15:28:00Z" w:name="move86154553"/>
      <w:moveFrom w:id="56" w:author="hw user" w:date="2021-10-26T15:28:00Z">
        <w:r w:rsidRPr="008378D0" w:rsidDel="004C1E44">
          <w:rPr>
            <w:rFonts w:eastAsia="等线"/>
          </w:rPr>
          <w:t>The 5G System architecture allows any 5GC NF to request network analytics information from an NWDAF using a DCCF.</w:t>
        </w:r>
      </w:moveFrom>
    </w:p>
    <w:p w14:paraId="12EE9289" w14:textId="77777777" w:rsidR="00266B88" w:rsidRPr="008378D0" w:rsidDel="004C1E44" w:rsidRDefault="00266B88" w:rsidP="00266B88">
      <w:pPr>
        <w:keepNext/>
        <w:keepLines/>
        <w:spacing w:before="60"/>
        <w:jc w:val="center"/>
        <w:rPr>
          <w:moveFrom w:id="57" w:author="hw user" w:date="2021-10-26T15:28:00Z"/>
          <w:rFonts w:ascii="Arial" w:eastAsia="等线" w:hAnsi="Arial"/>
          <w:b/>
        </w:rPr>
      </w:pPr>
      <w:moveFrom w:id="58" w:author="hw user" w:date="2021-10-26T15:28:00Z">
        <w:r w:rsidRPr="008378D0" w:rsidDel="004C1E44">
          <w:rPr>
            <w:rFonts w:ascii="Arial" w:eastAsia="等线" w:hAnsi="Arial"/>
            <w:b/>
          </w:rPr>
          <w:object w:dxaOrig="8132" w:dyaOrig="3789" w14:anchorId="2CC4883D">
            <v:shape id="_x0000_i1030" type="#_x0000_t75" style="width:407.3pt;height:187.5pt" o:ole="">
              <v:imagedata r:id="rId18" o:title=""/>
            </v:shape>
            <o:OLEObject Type="Embed" ProgID="Word.Picture.8" ShapeID="_x0000_i1030" DrawAspect="Content" ObjectID="_1697895492" r:id="rId22"/>
          </w:object>
        </w:r>
      </w:moveFrom>
    </w:p>
    <w:p w14:paraId="65784458" w14:textId="64D3E9E3" w:rsidR="00266B88" w:rsidRPr="008378D0" w:rsidDel="004C1E44" w:rsidRDefault="00266B88" w:rsidP="00266B88">
      <w:pPr>
        <w:keepLines/>
        <w:spacing w:after="240"/>
        <w:jc w:val="center"/>
        <w:rPr>
          <w:moveFrom w:id="59" w:author="hw user" w:date="2021-10-26T15:28:00Z"/>
          <w:rFonts w:ascii="Arial" w:eastAsia="等线" w:hAnsi="Arial"/>
          <w:b/>
        </w:rPr>
      </w:pPr>
      <w:moveFrom w:id="60" w:author="hw user" w:date="2021-10-26T15:28:00Z">
        <w:r w:rsidRPr="008378D0" w:rsidDel="004C1E44">
          <w:rPr>
            <w:rFonts w:ascii="Arial" w:eastAsia="等线" w:hAnsi="Arial"/>
            <w:b/>
          </w:rPr>
          <w:t>Figure 4.2-4: Network Data Analytics Exposure architecture using Data Collection Coordination</w:t>
        </w:r>
      </w:moveFrom>
    </w:p>
    <w:p w14:paraId="0E40D23B" w14:textId="699BBDE7" w:rsidR="007D7010" w:rsidRPr="00266B88" w:rsidRDefault="00266B88" w:rsidP="007D7010">
      <w:pPr>
        <w:rPr>
          <w:lang w:eastAsia="ja-JP"/>
        </w:rPr>
      </w:pPr>
      <w:moveFrom w:id="61" w:author="hw user" w:date="2021-10-26T15:28:00Z">
        <w:r w:rsidRPr="008378D0" w:rsidDel="004C1E44">
          <w:rPr>
            <w:rFonts w:eastAsia="等线"/>
          </w:rPr>
          <w:t>As depicted in Figure 4.2-4, the Ndccf interface is defined for any NF to support subscription request(s) to network analytics, to cancel subscription for network analytics, and to request a specific report of network analytics. If the analytics is not already being collected, the DCCF requests the analytics from the NWDAF using Nnwdaf services. The DCCF may collect the analytics and deliver it to the NF, or the DCCF may rely on a messaging framework to collect analytics and deliver it to the NF.</w:t>
        </w:r>
      </w:moveFrom>
      <w:moveFromRangeEnd w:id="55"/>
    </w:p>
    <w:p w14:paraId="67CDDD3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FACD1F6" w14:textId="77777777" w:rsidR="00E32339" w:rsidRPr="00EA4B9E" w:rsidRDefault="00E32339" w:rsidP="00E32339"/>
    <w:p w14:paraId="03FFA6AF"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54EDAA5" w16cid:durableId="2518349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8CC0FD" w14:textId="77777777" w:rsidR="00363D02" w:rsidRDefault="00363D02">
      <w:r>
        <w:separator/>
      </w:r>
    </w:p>
  </w:endnote>
  <w:endnote w:type="continuationSeparator" w:id="0">
    <w:p w14:paraId="05176236" w14:textId="77777777" w:rsidR="00363D02" w:rsidRDefault="00363D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E57F3D" w14:textId="77777777" w:rsidR="00363D02" w:rsidRDefault="00363D02">
      <w:r>
        <w:separator/>
      </w:r>
    </w:p>
  </w:footnote>
  <w:footnote w:type="continuationSeparator" w:id="0">
    <w:p w14:paraId="20D478A2" w14:textId="77777777" w:rsidR="00363D02" w:rsidRDefault="00363D0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3FA0E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0C857D"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9507A5"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9CC725"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 user">
    <w15:presenceInfo w15:providerId="None" w15:userId="hw user"/>
  </w15:person>
  <w15:person w15:author="hw user1">
    <w15:presenceInfo w15:providerId="None" w15:userId="hw user1"/>
  </w15:person>
  <w15:person w15:author="hw user2">
    <w15:presenceInfo w15:providerId="None" w15:userId="hw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2A"/>
    <w:rsid w:val="00000EDD"/>
    <w:rsid w:val="000025B8"/>
    <w:rsid w:val="00003ED4"/>
    <w:rsid w:val="00005689"/>
    <w:rsid w:val="00013B34"/>
    <w:rsid w:val="00014B44"/>
    <w:rsid w:val="00014B4C"/>
    <w:rsid w:val="00016590"/>
    <w:rsid w:val="00016FCD"/>
    <w:rsid w:val="00017310"/>
    <w:rsid w:val="00020A5F"/>
    <w:rsid w:val="00021763"/>
    <w:rsid w:val="00022E4A"/>
    <w:rsid w:val="00023929"/>
    <w:rsid w:val="00023AE0"/>
    <w:rsid w:val="00026F5B"/>
    <w:rsid w:val="00030446"/>
    <w:rsid w:val="00031B9A"/>
    <w:rsid w:val="00033B68"/>
    <w:rsid w:val="00033E7C"/>
    <w:rsid w:val="00037661"/>
    <w:rsid w:val="00042426"/>
    <w:rsid w:val="00043960"/>
    <w:rsid w:val="0005020A"/>
    <w:rsid w:val="0005071C"/>
    <w:rsid w:val="00053A07"/>
    <w:rsid w:val="0005416F"/>
    <w:rsid w:val="00056634"/>
    <w:rsid w:val="00057A2C"/>
    <w:rsid w:val="00062070"/>
    <w:rsid w:val="00062C07"/>
    <w:rsid w:val="00064063"/>
    <w:rsid w:val="0007008F"/>
    <w:rsid w:val="00071E27"/>
    <w:rsid w:val="00072813"/>
    <w:rsid w:val="0007506B"/>
    <w:rsid w:val="000751E9"/>
    <w:rsid w:val="00075B7E"/>
    <w:rsid w:val="00076524"/>
    <w:rsid w:val="000822B6"/>
    <w:rsid w:val="0008578E"/>
    <w:rsid w:val="00086094"/>
    <w:rsid w:val="00086F9A"/>
    <w:rsid w:val="00087F03"/>
    <w:rsid w:val="00094C59"/>
    <w:rsid w:val="000955F9"/>
    <w:rsid w:val="00096741"/>
    <w:rsid w:val="000976DB"/>
    <w:rsid w:val="0009799A"/>
    <w:rsid w:val="000A19FA"/>
    <w:rsid w:val="000A6394"/>
    <w:rsid w:val="000B004F"/>
    <w:rsid w:val="000B077C"/>
    <w:rsid w:val="000B222B"/>
    <w:rsid w:val="000B2FBE"/>
    <w:rsid w:val="000B4DD8"/>
    <w:rsid w:val="000B4E8D"/>
    <w:rsid w:val="000B7FED"/>
    <w:rsid w:val="000C038A"/>
    <w:rsid w:val="000C26F3"/>
    <w:rsid w:val="000C279B"/>
    <w:rsid w:val="000C3193"/>
    <w:rsid w:val="000C34C0"/>
    <w:rsid w:val="000C44C7"/>
    <w:rsid w:val="000C4E7E"/>
    <w:rsid w:val="000C506E"/>
    <w:rsid w:val="000C6598"/>
    <w:rsid w:val="000D40C1"/>
    <w:rsid w:val="000D7140"/>
    <w:rsid w:val="000D759C"/>
    <w:rsid w:val="000E0FFC"/>
    <w:rsid w:val="000E268E"/>
    <w:rsid w:val="000E307F"/>
    <w:rsid w:val="000E31D5"/>
    <w:rsid w:val="000E5762"/>
    <w:rsid w:val="000E6A1D"/>
    <w:rsid w:val="000E7FEE"/>
    <w:rsid w:val="000F23B9"/>
    <w:rsid w:val="000F6173"/>
    <w:rsid w:val="000F6CD1"/>
    <w:rsid w:val="00100C21"/>
    <w:rsid w:val="00107044"/>
    <w:rsid w:val="00107C1B"/>
    <w:rsid w:val="00111A04"/>
    <w:rsid w:val="00112674"/>
    <w:rsid w:val="001140F6"/>
    <w:rsid w:val="0011765B"/>
    <w:rsid w:val="00126467"/>
    <w:rsid w:val="00130033"/>
    <w:rsid w:val="00132E34"/>
    <w:rsid w:val="0013560C"/>
    <w:rsid w:val="001431FF"/>
    <w:rsid w:val="0014371D"/>
    <w:rsid w:val="0014419F"/>
    <w:rsid w:val="00145D43"/>
    <w:rsid w:val="00147791"/>
    <w:rsid w:val="00147B34"/>
    <w:rsid w:val="001504AD"/>
    <w:rsid w:val="001505B4"/>
    <w:rsid w:val="00154903"/>
    <w:rsid w:val="00157982"/>
    <w:rsid w:val="00157EB1"/>
    <w:rsid w:val="001601A7"/>
    <w:rsid w:val="001661F7"/>
    <w:rsid w:val="001662DA"/>
    <w:rsid w:val="00167EC3"/>
    <w:rsid w:val="00170A99"/>
    <w:rsid w:val="0017120B"/>
    <w:rsid w:val="0017149B"/>
    <w:rsid w:val="00171508"/>
    <w:rsid w:val="00172869"/>
    <w:rsid w:val="00174764"/>
    <w:rsid w:val="00174BD7"/>
    <w:rsid w:val="0017659C"/>
    <w:rsid w:val="001804E7"/>
    <w:rsid w:val="00187654"/>
    <w:rsid w:val="00192C46"/>
    <w:rsid w:val="0019600C"/>
    <w:rsid w:val="00197317"/>
    <w:rsid w:val="00197729"/>
    <w:rsid w:val="00197D25"/>
    <w:rsid w:val="001A08B3"/>
    <w:rsid w:val="001A1C1D"/>
    <w:rsid w:val="001A6E3C"/>
    <w:rsid w:val="001A7B60"/>
    <w:rsid w:val="001B36F5"/>
    <w:rsid w:val="001B52F0"/>
    <w:rsid w:val="001B7A65"/>
    <w:rsid w:val="001C7C49"/>
    <w:rsid w:val="001D0AB6"/>
    <w:rsid w:val="001D25C7"/>
    <w:rsid w:val="001D4753"/>
    <w:rsid w:val="001D6767"/>
    <w:rsid w:val="001E005B"/>
    <w:rsid w:val="001E1561"/>
    <w:rsid w:val="001E36BB"/>
    <w:rsid w:val="001E41F3"/>
    <w:rsid w:val="001E4EA7"/>
    <w:rsid w:val="001E4EEA"/>
    <w:rsid w:val="001E50D4"/>
    <w:rsid w:val="001E526F"/>
    <w:rsid w:val="001E582E"/>
    <w:rsid w:val="001E6EDB"/>
    <w:rsid w:val="00200143"/>
    <w:rsid w:val="00201BA4"/>
    <w:rsid w:val="002044B1"/>
    <w:rsid w:val="00206F16"/>
    <w:rsid w:val="00207C08"/>
    <w:rsid w:val="002117E4"/>
    <w:rsid w:val="00212ED3"/>
    <w:rsid w:val="0021701E"/>
    <w:rsid w:val="002179D6"/>
    <w:rsid w:val="002213F6"/>
    <w:rsid w:val="002233F1"/>
    <w:rsid w:val="0022493E"/>
    <w:rsid w:val="00226E11"/>
    <w:rsid w:val="00231369"/>
    <w:rsid w:val="002412D8"/>
    <w:rsid w:val="00242EED"/>
    <w:rsid w:val="00243FB1"/>
    <w:rsid w:val="00246B35"/>
    <w:rsid w:val="00246E39"/>
    <w:rsid w:val="00251C2A"/>
    <w:rsid w:val="00251D0E"/>
    <w:rsid w:val="002520FA"/>
    <w:rsid w:val="00255D6B"/>
    <w:rsid w:val="0026004D"/>
    <w:rsid w:val="002607E7"/>
    <w:rsid w:val="00261BD8"/>
    <w:rsid w:val="00262D51"/>
    <w:rsid w:val="00263A5D"/>
    <w:rsid w:val="002640DD"/>
    <w:rsid w:val="00264DD2"/>
    <w:rsid w:val="00265753"/>
    <w:rsid w:val="0026590D"/>
    <w:rsid w:val="00265F1E"/>
    <w:rsid w:val="00266B88"/>
    <w:rsid w:val="002708A2"/>
    <w:rsid w:val="00270B53"/>
    <w:rsid w:val="00271354"/>
    <w:rsid w:val="00271A4B"/>
    <w:rsid w:val="00275D12"/>
    <w:rsid w:val="00276478"/>
    <w:rsid w:val="00277803"/>
    <w:rsid w:val="002831F6"/>
    <w:rsid w:val="00284FEB"/>
    <w:rsid w:val="002860C4"/>
    <w:rsid w:val="002874D9"/>
    <w:rsid w:val="002903ED"/>
    <w:rsid w:val="00294A84"/>
    <w:rsid w:val="002A0ADE"/>
    <w:rsid w:val="002A0CD6"/>
    <w:rsid w:val="002A5C3E"/>
    <w:rsid w:val="002B0BF8"/>
    <w:rsid w:val="002B0CCE"/>
    <w:rsid w:val="002B3E05"/>
    <w:rsid w:val="002B5741"/>
    <w:rsid w:val="002B7651"/>
    <w:rsid w:val="002C17B0"/>
    <w:rsid w:val="002C250A"/>
    <w:rsid w:val="002C49DB"/>
    <w:rsid w:val="002C6A54"/>
    <w:rsid w:val="002D25B9"/>
    <w:rsid w:val="002D7F58"/>
    <w:rsid w:val="002F0427"/>
    <w:rsid w:val="002F1980"/>
    <w:rsid w:val="002F2A4E"/>
    <w:rsid w:val="002F4C5B"/>
    <w:rsid w:val="002F76EB"/>
    <w:rsid w:val="003009D4"/>
    <w:rsid w:val="0030271E"/>
    <w:rsid w:val="00305409"/>
    <w:rsid w:val="0030737E"/>
    <w:rsid w:val="00307FD0"/>
    <w:rsid w:val="00313C0C"/>
    <w:rsid w:val="00314623"/>
    <w:rsid w:val="00317887"/>
    <w:rsid w:val="00320C8B"/>
    <w:rsid w:val="00321F2E"/>
    <w:rsid w:val="00322EAE"/>
    <w:rsid w:val="0033462C"/>
    <w:rsid w:val="00335666"/>
    <w:rsid w:val="003415A4"/>
    <w:rsid w:val="00341B68"/>
    <w:rsid w:val="00342F4D"/>
    <w:rsid w:val="00345A8C"/>
    <w:rsid w:val="00346D18"/>
    <w:rsid w:val="003502AB"/>
    <w:rsid w:val="003503C3"/>
    <w:rsid w:val="003513F3"/>
    <w:rsid w:val="00353B71"/>
    <w:rsid w:val="00357383"/>
    <w:rsid w:val="003609EF"/>
    <w:rsid w:val="0036184B"/>
    <w:rsid w:val="0036231A"/>
    <w:rsid w:val="003634BC"/>
    <w:rsid w:val="00363D02"/>
    <w:rsid w:val="00371127"/>
    <w:rsid w:val="0037461B"/>
    <w:rsid w:val="00374DD4"/>
    <w:rsid w:val="003808E9"/>
    <w:rsid w:val="00380906"/>
    <w:rsid w:val="00380912"/>
    <w:rsid w:val="00382D08"/>
    <w:rsid w:val="00385A11"/>
    <w:rsid w:val="00386AA1"/>
    <w:rsid w:val="00386DEC"/>
    <w:rsid w:val="003902F8"/>
    <w:rsid w:val="00392484"/>
    <w:rsid w:val="00395EB7"/>
    <w:rsid w:val="003968D8"/>
    <w:rsid w:val="003A5A43"/>
    <w:rsid w:val="003A602E"/>
    <w:rsid w:val="003A7757"/>
    <w:rsid w:val="003B0802"/>
    <w:rsid w:val="003B1DE6"/>
    <w:rsid w:val="003B345A"/>
    <w:rsid w:val="003B40E1"/>
    <w:rsid w:val="003C3289"/>
    <w:rsid w:val="003C7688"/>
    <w:rsid w:val="003C7F85"/>
    <w:rsid w:val="003D1F81"/>
    <w:rsid w:val="003D3002"/>
    <w:rsid w:val="003D55EF"/>
    <w:rsid w:val="003E1595"/>
    <w:rsid w:val="003E1A36"/>
    <w:rsid w:val="003E5547"/>
    <w:rsid w:val="003E7D28"/>
    <w:rsid w:val="003F0237"/>
    <w:rsid w:val="003F238B"/>
    <w:rsid w:val="003F2575"/>
    <w:rsid w:val="003F3391"/>
    <w:rsid w:val="003F441A"/>
    <w:rsid w:val="004015E9"/>
    <w:rsid w:val="0040295C"/>
    <w:rsid w:val="00404002"/>
    <w:rsid w:val="0040761D"/>
    <w:rsid w:val="00410371"/>
    <w:rsid w:val="004113C5"/>
    <w:rsid w:val="00412872"/>
    <w:rsid w:val="00416358"/>
    <w:rsid w:val="004211D2"/>
    <w:rsid w:val="00423F5A"/>
    <w:rsid w:val="004242F1"/>
    <w:rsid w:val="00424917"/>
    <w:rsid w:val="00427AD2"/>
    <w:rsid w:val="00430B64"/>
    <w:rsid w:val="004401BC"/>
    <w:rsid w:val="00440AF1"/>
    <w:rsid w:val="004440EA"/>
    <w:rsid w:val="0044512D"/>
    <w:rsid w:val="0044546A"/>
    <w:rsid w:val="0044791A"/>
    <w:rsid w:val="00452FDC"/>
    <w:rsid w:val="004532BD"/>
    <w:rsid w:val="00453592"/>
    <w:rsid w:val="0045413E"/>
    <w:rsid w:val="004547F4"/>
    <w:rsid w:val="004579FB"/>
    <w:rsid w:val="00460871"/>
    <w:rsid w:val="00470B06"/>
    <w:rsid w:val="0047578B"/>
    <w:rsid w:val="00475799"/>
    <w:rsid w:val="004758BB"/>
    <w:rsid w:val="004765DB"/>
    <w:rsid w:val="00480932"/>
    <w:rsid w:val="0048679C"/>
    <w:rsid w:val="00486E20"/>
    <w:rsid w:val="00490212"/>
    <w:rsid w:val="00496CC5"/>
    <w:rsid w:val="00497D97"/>
    <w:rsid w:val="004A0344"/>
    <w:rsid w:val="004A1F9C"/>
    <w:rsid w:val="004A39CB"/>
    <w:rsid w:val="004A6302"/>
    <w:rsid w:val="004B05E4"/>
    <w:rsid w:val="004B3149"/>
    <w:rsid w:val="004B4834"/>
    <w:rsid w:val="004B6493"/>
    <w:rsid w:val="004B7123"/>
    <w:rsid w:val="004B75B7"/>
    <w:rsid w:val="004C64F7"/>
    <w:rsid w:val="004C7E3B"/>
    <w:rsid w:val="004D0C03"/>
    <w:rsid w:val="004D1F1A"/>
    <w:rsid w:val="004E034D"/>
    <w:rsid w:val="004E0868"/>
    <w:rsid w:val="004E15CA"/>
    <w:rsid w:val="004E3666"/>
    <w:rsid w:val="004E3975"/>
    <w:rsid w:val="004E7F9A"/>
    <w:rsid w:val="004F0069"/>
    <w:rsid w:val="004F158A"/>
    <w:rsid w:val="004F4FAC"/>
    <w:rsid w:val="004F57C0"/>
    <w:rsid w:val="0050041B"/>
    <w:rsid w:val="00500FC3"/>
    <w:rsid w:val="00502A09"/>
    <w:rsid w:val="00504314"/>
    <w:rsid w:val="005070CE"/>
    <w:rsid w:val="005144FD"/>
    <w:rsid w:val="00514818"/>
    <w:rsid w:val="00514BAB"/>
    <w:rsid w:val="005157E3"/>
    <w:rsid w:val="0051580D"/>
    <w:rsid w:val="00520A6C"/>
    <w:rsid w:val="00521476"/>
    <w:rsid w:val="00524056"/>
    <w:rsid w:val="00524B4F"/>
    <w:rsid w:val="005271D8"/>
    <w:rsid w:val="005301FD"/>
    <w:rsid w:val="00530BA4"/>
    <w:rsid w:val="005312A2"/>
    <w:rsid w:val="00531879"/>
    <w:rsid w:val="00535AF3"/>
    <w:rsid w:val="00537FB7"/>
    <w:rsid w:val="0054093B"/>
    <w:rsid w:val="00542ED6"/>
    <w:rsid w:val="005436DA"/>
    <w:rsid w:val="00547111"/>
    <w:rsid w:val="005472C6"/>
    <w:rsid w:val="005474BD"/>
    <w:rsid w:val="00550674"/>
    <w:rsid w:val="00553EEF"/>
    <w:rsid w:val="00554C82"/>
    <w:rsid w:val="0056378E"/>
    <w:rsid w:val="00564363"/>
    <w:rsid w:val="005646E1"/>
    <w:rsid w:val="00570684"/>
    <w:rsid w:val="00572EC8"/>
    <w:rsid w:val="00573FE3"/>
    <w:rsid w:val="005741C2"/>
    <w:rsid w:val="00574F99"/>
    <w:rsid w:val="0057670A"/>
    <w:rsid w:val="00576E14"/>
    <w:rsid w:val="00577D25"/>
    <w:rsid w:val="005845BD"/>
    <w:rsid w:val="00584D84"/>
    <w:rsid w:val="00585BAA"/>
    <w:rsid w:val="005862DC"/>
    <w:rsid w:val="00590952"/>
    <w:rsid w:val="00592D74"/>
    <w:rsid w:val="00593933"/>
    <w:rsid w:val="005948BE"/>
    <w:rsid w:val="005A095F"/>
    <w:rsid w:val="005A10D6"/>
    <w:rsid w:val="005A1396"/>
    <w:rsid w:val="005A79B9"/>
    <w:rsid w:val="005B02C6"/>
    <w:rsid w:val="005B4710"/>
    <w:rsid w:val="005B580B"/>
    <w:rsid w:val="005B6C52"/>
    <w:rsid w:val="005B6E1A"/>
    <w:rsid w:val="005C0AC0"/>
    <w:rsid w:val="005C30E4"/>
    <w:rsid w:val="005C327E"/>
    <w:rsid w:val="005C4D55"/>
    <w:rsid w:val="005D0495"/>
    <w:rsid w:val="005E2C44"/>
    <w:rsid w:val="005E429B"/>
    <w:rsid w:val="005E65C0"/>
    <w:rsid w:val="005F21B3"/>
    <w:rsid w:val="005F2A9B"/>
    <w:rsid w:val="005F31EF"/>
    <w:rsid w:val="005F4E3B"/>
    <w:rsid w:val="005F625D"/>
    <w:rsid w:val="005F6601"/>
    <w:rsid w:val="006008A4"/>
    <w:rsid w:val="006013DB"/>
    <w:rsid w:val="00602B6A"/>
    <w:rsid w:val="00603D23"/>
    <w:rsid w:val="00603F40"/>
    <w:rsid w:val="00605D78"/>
    <w:rsid w:val="006108A2"/>
    <w:rsid w:val="00612640"/>
    <w:rsid w:val="00621188"/>
    <w:rsid w:val="00623A45"/>
    <w:rsid w:val="006257ED"/>
    <w:rsid w:val="00625CC6"/>
    <w:rsid w:val="00625E73"/>
    <w:rsid w:val="00626A67"/>
    <w:rsid w:val="00632168"/>
    <w:rsid w:val="006370FE"/>
    <w:rsid w:val="00637C89"/>
    <w:rsid w:val="00641BCD"/>
    <w:rsid w:val="00642265"/>
    <w:rsid w:val="00645A1D"/>
    <w:rsid w:val="0065184D"/>
    <w:rsid w:val="006529A3"/>
    <w:rsid w:val="00662AD0"/>
    <w:rsid w:val="006635E9"/>
    <w:rsid w:val="0066716E"/>
    <w:rsid w:val="00673DEA"/>
    <w:rsid w:val="0067668B"/>
    <w:rsid w:val="00677A1C"/>
    <w:rsid w:val="00677D27"/>
    <w:rsid w:val="00677EFF"/>
    <w:rsid w:val="006820E2"/>
    <w:rsid w:val="006822BF"/>
    <w:rsid w:val="0068479B"/>
    <w:rsid w:val="0068512F"/>
    <w:rsid w:val="00685CF2"/>
    <w:rsid w:val="00687C3C"/>
    <w:rsid w:val="00690FC2"/>
    <w:rsid w:val="00692227"/>
    <w:rsid w:val="006933CA"/>
    <w:rsid w:val="00693EF3"/>
    <w:rsid w:val="00694AE5"/>
    <w:rsid w:val="00695808"/>
    <w:rsid w:val="006974B3"/>
    <w:rsid w:val="006A2A5E"/>
    <w:rsid w:val="006A56B2"/>
    <w:rsid w:val="006A61A9"/>
    <w:rsid w:val="006B0A92"/>
    <w:rsid w:val="006B15BD"/>
    <w:rsid w:val="006B2438"/>
    <w:rsid w:val="006B2D04"/>
    <w:rsid w:val="006B3D3B"/>
    <w:rsid w:val="006B46FB"/>
    <w:rsid w:val="006B5693"/>
    <w:rsid w:val="006B6D70"/>
    <w:rsid w:val="006B7DC1"/>
    <w:rsid w:val="006C0797"/>
    <w:rsid w:val="006C0EA5"/>
    <w:rsid w:val="006C0FF9"/>
    <w:rsid w:val="006C10CB"/>
    <w:rsid w:val="006C20C7"/>
    <w:rsid w:val="006C53E8"/>
    <w:rsid w:val="006C7ED0"/>
    <w:rsid w:val="006D18D3"/>
    <w:rsid w:val="006D5129"/>
    <w:rsid w:val="006D64B4"/>
    <w:rsid w:val="006E1076"/>
    <w:rsid w:val="006E21FB"/>
    <w:rsid w:val="006E2941"/>
    <w:rsid w:val="006E59CF"/>
    <w:rsid w:val="006F3914"/>
    <w:rsid w:val="006F506A"/>
    <w:rsid w:val="006F6180"/>
    <w:rsid w:val="006F6A98"/>
    <w:rsid w:val="0070388D"/>
    <w:rsid w:val="00706BCA"/>
    <w:rsid w:val="00707707"/>
    <w:rsid w:val="007100E4"/>
    <w:rsid w:val="00713388"/>
    <w:rsid w:val="00713BAF"/>
    <w:rsid w:val="00716E49"/>
    <w:rsid w:val="0072167D"/>
    <w:rsid w:val="00726E3C"/>
    <w:rsid w:val="0073165E"/>
    <w:rsid w:val="007321E2"/>
    <w:rsid w:val="00735297"/>
    <w:rsid w:val="00735B9E"/>
    <w:rsid w:val="0074013D"/>
    <w:rsid w:val="00745433"/>
    <w:rsid w:val="00752D65"/>
    <w:rsid w:val="00752EF0"/>
    <w:rsid w:val="00753B16"/>
    <w:rsid w:val="00763466"/>
    <w:rsid w:val="00764003"/>
    <w:rsid w:val="007666D5"/>
    <w:rsid w:val="00770EE0"/>
    <w:rsid w:val="00774B51"/>
    <w:rsid w:val="00775ACB"/>
    <w:rsid w:val="00780ABF"/>
    <w:rsid w:val="00780ED8"/>
    <w:rsid w:val="00784552"/>
    <w:rsid w:val="0078488D"/>
    <w:rsid w:val="007855D1"/>
    <w:rsid w:val="007873F1"/>
    <w:rsid w:val="007875BE"/>
    <w:rsid w:val="00792342"/>
    <w:rsid w:val="00793EC4"/>
    <w:rsid w:val="00795CB2"/>
    <w:rsid w:val="007977A8"/>
    <w:rsid w:val="007A2358"/>
    <w:rsid w:val="007A3086"/>
    <w:rsid w:val="007A343F"/>
    <w:rsid w:val="007B512A"/>
    <w:rsid w:val="007C05E5"/>
    <w:rsid w:val="007C2097"/>
    <w:rsid w:val="007C3249"/>
    <w:rsid w:val="007C6C9E"/>
    <w:rsid w:val="007C7AEF"/>
    <w:rsid w:val="007D011B"/>
    <w:rsid w:val="007D43E2"/>
    <w:rsid w:val="007D4A81"/>
    <w:rsid w:val="007D5352"/>
    <w:rsid w:val="007D59B9"/>
    <w:rsid w:val="007D6A07"/>
    <w:rsid w:val="007D7010"/>
    <w:rsid w:val="007E1203"/>
    <w:rsid w:val="007F2012"/>
    <w:rsid w:val="007F4178"/>
    <w:rsid w:val="007F52BD"/>
    <w:rsid w:val="007F5481"/>
    <w:rsid w:val="007F7259"/>
    <w:rsid w:val="00802F94"/>
    <w:rsid w:val="008040A8"/>
    <w:rsid w:val="008047C7"/>
    <w:rsid w:val="00805C5A"/>
    <w:rsid w:val="00805ECC"/>
    <w:rsid w:val="00811A76"/>
    <w:rsid w:val="008125A5"/>
    <w:rsid w:val="00814534"/>
    <w:rsid w:val="0081773F"/>
    <w:rsid w:val="00817FA0"/>
    <w:rsid w:val="008200E7"/>
    <w:rsid w:val="00821942"/>
    <w:rsid w:val="008279FA"/>
    <w:rsid w:val="00830F5B"/>
    <w:rsid w:val="008316F6"/>
    <w:rsid w:val="00831ADD"/>
    <w:rsid w:val="00836A38"/>
    <w:rsid w:val="00836C32"/>
    <w:rsid w:val="0083784B"/>
    <w:rsid w:val="00843654"/>
    <w:rsid w:val="00846907"/>
    <w:rsid w:val="00850AF2"/>
    <w:rsid w:val="008515D9"/>
    <w:rsid w:val="00857D32"/>
    <w:rsid w:val="00861D17"/>
    <w:rsid w:val="008626E7"/>
    <w:rsid w:val="00866270"/>
    <w:rsid w:val="00870EE7"/>
    <w:rsid w:val="00871BF5"/>
    <w:rsid w:val="0087285C"/>
    <w:rsid w:val="00875A83"/>
    <w:rsid w:val="008763CE"/>
    <w:rsid w:val="00877094"/>
    <w:rsid w:val="0087737C"/>
    <w:rsid w:val="00877588"/>
    <w:rsid w:val="00881457"/>
    <w:rsid w:val="00883B8B"/>
    <w:rsid w:val="00884AAC"/>
    <w:rsid w:val="008863B9"/>
    <w:rsid w:val="008864E5"/>
    <w:rsid w:val="008865C6"/>
    <w:rsid w:val="00887EEE"/>
    <w:rsid w:val="008917DA"/>
    <w:rsid w:val="00891BC5"/>
    <w:rsid w:val="00893A10"/>
    <w:rsid w:val="008940B0"/>
    <w:rsid w:val="008940CA"/>
    <w:rsid w:val="008977B5"/>
    <w:rsid w:val="008A45A6"/>
    <w:rsid w:val="008A46BB"/>
    <w:rsid w:val="008B35B8"/>
    <w:rsid w:val="008B5EC0"/>
    <w:rsid w:val="008B67D0"/>
    <w:rsid w:val="008B6EA3"/>
    <w:rsid w:val="008C302A"/>
    <w:rsid w:val="008C35B4"/>
    <w:rsid w:val="008C5434"/>
    <w:rsid w:val="008C6C15"/>
    <w:rsid w:val="008C78E2"/>
    <w:rsid w:val="008C7D4B"/>
    <w:rsid w:val="008D0A30"/>
    <w:rsid w:val="008D313C"/>
    <w:rsid w:val="008D6399"/>
    <w:rsid w:val="008D766D"/>
    <w:rsid w:val="008E13E6"/>
    <w:rsid w:val="008E3F55"/>
    <w:rsid w:val="008E5268"/>
    <w:rsid w:val="008F1084"/>
    <w:rsid w:val="008F686C"/>
    <w:rsid w:val="00901045"/>
    <w:rsid w:val="00901755"/>
    <w:rsid w:val="00901CAF"/>
    <w:rsid w:val="00902E9B"/>
    <w:rsid w:val="00903A27"/>
    <w:rsid w:val="009059D3"/>
    <w:rsid w:val="00906141"/>
    <w:rsid w:val="00907485"/>
    <w:rsid w:val="00911015"/>
    <w:rsid w:val="00913EED"/>
    <w:rsid w:val="009148DE"/>
    <w:rsid w:val="0091495A"/>
    <w:rsid w:val="00922946"/>
    <w:rsid w:val="00922BFA"/>
    <w:rsid w:val="009318A1"/>
    <w:rsid w:val="009323DC"/>
    <w:rsid w:val="00937330"/>
    <w:rsid w:val="00941E30"/>
    <w:rsid w:val="00944450"/>
    <w:rsid w:val="00944F5C"/>
    <w:rsid w:val="00945469"/>
    <w:rsid w:val="00947693"/>
    <w:rsid w:val="00950D11"/>
    <w:rsid w:val="00954E57"/>
    <w:rsid w:val="00955521"/>
    <w:rsid w:val="009568B2"/>
    <w:rsid w:val="009608E9"/>
    <w:rsid w:val="00963F05"/>
    <w:rsid w:val="00965AB1"/>
    <w:rsid w:val="009667E9"/>
    <w:rsid w:val="009716B2"/>
    <w:rsid w:val="009733BE"/>
    <w:rsid w:val="009748CA"/>
    <w:rsid w:val="00976F98"/>
    <w:rsid w:val="009777D9"/>
    <w:rsid w:val="009811A6"/>
    <w:rsid w:val="009818B9"/>
    <w:rsid w:val="00986376"/>
    <w:rsid w:val="00987DD8"/>
    <w:rsid w:val="00991536"/>
    <w:rsid w:val="00991B88"/>
    <w:rsid w:val="009A0BE5"/>
    <w:rsid w:val="009A0CDE"/>
    <w:rsid w:val="009A10AC"/>
    <w:rsid w:val="009A1605"/>
    <w:rsid w:val="009A5753"/>
    <w:rsid w:val="009A579D"/>
    <w:rsid w:val="009A599B"/>
    <w:rsid w:val="009A67D3"/>
    <w:rsid w:val="009B0C1A"/>
    <w:rsid w:val="009B0FFA"/>
    <w:rsid w:val="009B14BD"/>
    <w:rsid w:val="009B162C"/>
    <w:rsid w:val="009B29C0"/>
    <w:rsid w:val="009B3F6C"/>
    <w:rsid w:val="009B6262"/>
    <w:rsid w:val="009B7108"/>
    <w:rsid w:val="009B7E39"/>
    <w:rsid w:val="009C1157"/>
    <w:rsid w:val="009D0485"/>
    <w:rsid w:val="009D4006"/>
    <w:rsid w:val="009D7C02"/>
    <w:rsid w:val="009D7C2E"/>
    <w:rsid w:val="009E3297"/>
    <w:rsid w:val="009E79E7"/>
    <w:rsid w:val="009F037F"/>
    <w:rsid w:val="009F0629"/>
    <w:rsid w:val="009F3907"/>
    <w:rsid w:val="009F4559"/>
    <w:rsid w:val="009F734F"/>
    <w:rsid w:val="00A011E5"/>
    <w:rsid w:val="00A01C09"/>
    <w:rsid w:val="00A01F55"/>
    <w:rsid w:val="00A023A4"/>
    <w:rsid w:val="00A02480"/>
    <w:rsid w:val="00A05C63"/>
    <w:rsid w:val="00A07D42"/>
    <w:rsid w:val="00A07E2B"/>
    <w:rsid w:val="00A14C34"/>
    <w:rsid w:val="00A15F00"/>
    <w:rsid w:val="00A17262"/>
    <w:rsid w:val="00A214AA"/>
    <w:rsid w:val="00A216E1"/>
    <w:rsid w:val="00A233F0"/>
    <w:rsid w:val="00A246B6"/>
    <w:rsid w:val="00A25CC3"/>
    <w:rsid w:val="00A263D1"/>
    <w:rsid w:val="00A268C3"/>
    <w:rsid w:val="00A303E3"/>
    <w:rsid w:val="00A319EA"/>
    <w:rsid w:val="00A36CDB"/>
    <w:rsid w:val="00A371FB"/>
    <w:rsid w:val="00A47E70"/>
    <w:rsid w:val="00A50CF0"/>
    <w:rsid w:val="00A52459"/>
    <w:rsid w:val="00A535A7"/>
    <w:rsid w:val="00A542FF"/>
    <w:rsid w:val="00A54633"/>
    <w:rsid w:val="00A547C4"/>
    <w:rsid w:val="00A56720"/>
    <w:rsid w:val="00A5738B"/>
    <w:rsid w:val="00A5782B"/>
    <w:rsid w:val="00A617B8"/>
    <w:rsid w:val="00A62462"/>
    <w:rsid w:val="00A67127"/>
    <w:rsid w:val="00A704DA"/>
    <w:rsid w:val="00A7357D"/>
    <w:rsid w:val="00A76167"/>
    <w:rsid w:val="00A7671C"/>
    <w:rsid w:val="00A87BB1"/>
    <w:rsid w:val="00A93C3B"/>
    <w:rsid w:val="00A96272"/>
    <w:rsid w:val="00A9636C"/>
    <w:rsid w:val="00A96C6E"/>
    <w:rsid w:val="00A97DB7"/>
    <w:rsid w:val="00AA0132"/>
    <w:rsid w:val="00AA2CBC"/>
    <w:rsid w:val="00AA5DE5"/>
    <w:rsid w:val="00AB34FF"/>
    <w:rsid w:val="00AB4F76"/>
    <w:rsid w:val="00AC0F57"/>
    <w:rsid w:val="00AC224A"/>
    <w:rsid w:val="00AC34F2"/>
    <w:rsid w:val="00AC3691"/>
    <w:rsid w:val="00AC4046"/>
    <w:rsid w:val="00AC42F3"/>
    <w:rsid w:val="00AC5820"/>
    <w:rsid w:val="00AC6640"/>
    <w:rsid w:val="00AD0562"/>
    <w:rsid w:val="00AD08B1"/>
    <w:rsid w:val="00AD1CD8"/>
    <w:rsid w:val="00AD24F5"/>
    <w:rsid w:val="00AD3481"/>
    <w:rsid w:val="00AE06DE"/>
    <w:rsid w:val="00AE21C2"/>
    <w:rsid w:val="00AE2923"/>
    <w:rsid w:val="00AE3255"/>
    <w:rsid w:val="00AE3973"/>
    <w:rsid w:val="00AE3C36"/>
    <w:rsid w:val="00AE4A09"/>
    <w:rsid w:val="00AE4E6A"/>
    <w:rsid w:val="00AE5882"/>
    <w:rsid w:val="00AF1A6F"/>
    <w:rsid w:val="00B01176"/>
    <w:rsid w:val="00B015B2"/>
    <w:rsid w:val="00B039F5"/>
    <w:rsid w:val="00B04B89"/>
    <w:rsid w:val="00B05CA6"/>
    <w:rsid w:val="00B0661D"/>
    <w:rsid w:val="00B068A1"/>
    <w:rsid w:val="00B15890"/>
    <w:rsid w:val="00B15BA9"/>
    <w:rsid w:val="00B1710E"/>
    <w:rsid w:val="00B24B26"/>
    <w:rsid w:val="00B258BB"/>
    <w:rsid w:val="00B25A63"/>
    <w:rsid w:val="00B25C57"/>
    <w:rsid w:val="00B3068D"/>
    <w:rsid w:val="00B37C3D"/>
    <w:rsid w:val="00B400C0"/>
    <w:rsid w:val="00B41B6C"/>
    <w:rsid w:val="00B453ED"/>
    <w:rsid w:val="00B453EE"/>
    <w:rsid w:val="00B455E7"/>
    <w:rsid w:val="00B46DC2"/>
    <w:rsid w:val="00B51DB3"/>
    <w:rsid w:val="00B52745"/>
    <w:rsid w:val="00B540CF"/>
    <w:rsid w:val="00B54AE0"/>
    <w:rsid w:val="00B55111"/>
    <w:rsid w:val="00B60924"/>
    <w:rsid w:val="00B661A1"/>
    <w:rsid w:val="00B6781E"/>
    <w:rsid w:val="00B67B97"/>
    <w:rsid w:val="00B7028F"/>
    <w:rsid w:val="00B71B34"/>
    <w:rsid w:val="00B765F9"/>
    <w:rsid w:val="00B7786D"/>
    <w:rsid w:val="00B80A5C"/>
    <w:rsid w:val="00B81FA5"/>
    <w:rsid w:val="00B84315"/>
    <w:rsid w:val="00B8626B"/>
    <w:rsid w:val="00B866E2"/>
    <w:rsid w:val="00B90B31"/>
    <w:rsid w:val="00B945BB"/>
    <w:rsid w:val="00B951AE"/>
    <w:rsid w:val="00B95A36"/>
    <w:rsid w:val="00B95F96"/>
    <w:rsid w:val="00B968C8"/>
    <w:rsid w:val="00B9703A"/>
    <w:rsid w:val="00B97861"/>
    <w:rsid w:val="00B97A62"/>
    <w:rsid w:val="00BA3EC5"/>
    <w:rsid w:val="00BA51D9"/>
    <w:rsid w:val="00BA5CD6"/>
    <w:rsid w:val="00BA7A40"/>
    <w:rsid w:val="00BA7FB1"/>
    <w:rsid w:val="00BB2271"/>
    <w:rsid w:val="00BB2B06"/>
    <w:rsid w:val="00BB3B13"/>
    <w:rsid w:val="00BB4DA5"/>
    <w:rsid w:val="00BB5CFE"/>
    <w:rsid w:val="00BB5DFC"/>
    <w:rsid w:val="00BC04BD"/>
    <w:rsid w:val="00BC0E8C"/>
    <w:rsid w:val="00BC222D"/>
    <w:rsid w:val="00BC68A3"/>
    <w:rsid w:val="00BD167A"/>
    <w:rsid w:val="00BD279D"/>
    <w:rsid w:val="00BD28AB"/>
    <w:rsid w:val="00BD5A98"/>
    <w:rsid w:val="00BD6BB8"/>
    <w:rsid w:val="00BD7A17"/>
    <w:rsid w:val="00BE0099"/>
    <w:rsid w:val="00BE32D9"/>
    <w:rsid w:val="00BE4CA2"/>
    <w:rsid w:val="00BF0801"/>
    <w:rsid w:val="00BF1F44"/>
    <w:rsid w:val="00BF57DA"/>
    <w:rsid w:val="00C03015"/>
    <w:rsid w:val="00C03277"/>
    <w:rsid w:val="00C04F09"/>
    <w:rsid w:val="00C112A5"/>
    <w:rsid w:val="00C123B7"/>
    <w:rsid w:val="00C127FF"/>
    <w:rsid w:val="00C13850"/>
    <w:rsid w:val="00C160A6"/>
    <w:rsid w:val="00C2048E"/>
    <w:rsid w:val="00C213D9"/>
    <w:rsid w:val="00C22109"/>
    <w:rsid w:val="00C22A5D"/>
    <w:rsid w:val="00C246DC"/>
    <w:rsid w:val="00C26261"/>
    <w:rsid w:val="00C3132D"/>
    <w:rsid w:val="00C33231"/>
    <w:rsid w:val="00C349D2"/>
    <w:rsid w:val="00C360E3"/>
    <w:rsid w:val="00C37C9A"/>
    <w:rsid w:val="00C43A35"/>
    <w:rsid w:val="00C43D4B"/>
    <w:rsid w:val="00C51FCA"/>
    <w:rsid w:val="00C542A4"/>
    <w:rsid w:val="00C549E6"/>
    <w:rsid w:val="00C56493"/>
    <w:rsid w:val="00C568DE"/>
    <w:rsid w:val="00C57BD4"/>
    <w:rsid w:val="00C605B9"/>
    <w:rsid w:val="00C60B82"/>
    <w:rsid w:val="00C61B83"/>
    <w:rsid w:val="00C62FA9"/>
    <w:rsid w:val="00C650E5"/>
    <w:rsid w:val="00C65E76"/>
    <w:rsid w:val="00C66BA2"/>
    <w:rsid w:val="00C712B6"/>
    <w:rsid w:val="00C73A1A"/>
    <w:rsid w:val="00C743CA"/>
    <w:rsid w:val="00C8039B"/>
    <w:rsid w:val="00C83953"/>
    <w:rsid w:val="00C84053"/>
    <w:rsid w:val="00C84128"/>
    <w:rsid w:val="00C84135"/>
    <w:rsid w:val="00C94792"/>
    <w:rsid w:val="00C95985"/>
    <w:rsid w:val="00C979AE"/>
    <w:rsid w:val="00CA194D"/>
    <w:rsid w:val="00CA4EEF"/>
    <w:rsid w:val="00CA6715"/>
    <w:rsid w:val="00CB4DE8"/>
    <w:rsid w:val="00CB61A7"/>
    <w:rsid w:val="00CC10E7"/>
    <w:rsid w:val="00CC5026"/>
    <w:rsid w:val="00CC52B8"/>
    <w:rsid w:val="00CC68D0"/>
    <w:rsid w:val="00CD0079"/>
    <w:rsid w:val="00CD360D"/>
    <w:rsid w:val="00CD5AC8"/>
    <w:rsid w:val="00CD73A4"/>
    <w:rsid w:val="00CD7889"/>
    <w:rsid w:val="00CE1656"/>
    <w:rsid w:val="00CE3F95"/>
    <w:rsid w:val="00CE63CF"/>
    <w:rsid w:val="00D01F77"/>
    <w:rsid w:val="00D02CE2"/>
    <w:rsid w:val="00D03F9A"/>
    <w:rsid w:val="00D04FF5"/>
    <w:rsid w:val="00D06D51"/>
    <w:rsid w:val="00D14B77"/>
    <w:rsid w:val="00D15E43"/>
    <w:rsid w:val="00D16359"/>
    <w:rsid w:val="00D17C18"/>
    <w:rsid w:val="00D17D22"/>
    <w:rsid w:val="00D22373"/>
    <w:rsid w:val="00D23592"/>
    <w:rsid w:val="00D2366F"/>
    <w:rsid w:val="00D23D65"/>
    <w:rsid w:val="00D24080"/>
    <w:rsid w:val="00D24991"/>
    <w:rsid w:val="00D318A2"/>
    <w:rsid w:val="00D32CDB"/>
    <w:rsid w:val="00D34D8A"/>
    <w:rsid w:val="00D40BF9"/>
    <w:rsid w:val="00D44C8E"/>
    <w:rsid w:val="00D47088"/>
    <w:rsid w:val="00D50255"/>
    <w:rsid w:val="00D503BD"/>
    <w:rsid w:val="00D524D5"/>
    <w:rsid w:val="00D53ECE"/>
    <w:rsid w:val="00D54B8D"/>
    <w:rsid w:val="00D56789"/>
    <w:rsid w:val="00D61AC3"/>
    <w:rsid w:val="00D627AE"/>
    <w:rsid w:val="00D640DB"/>
    <w:rsid w:val="00D66520"/>
    <w:rsid w:val="00D66AE8"/>
    <w:rsid w:val="00D67017"/>
    <w:rsid w:val="00D80F68"/>
    <w:rsid w:val="00D82CCB"/>
    <w:rsid w:val="00D85866"/>
    <w:rsid w:val="00D8600E"/>
    <w:rsid w:val="00D86C34"/>
    <w:rsid w:val="00D87991"/>
    <w:rsid w:val="00D91A10"/>
    <w:rsid w:val="00D92196"/>
    <w:rsid w:val="00D92747"/>
    <w:rsid w:val="00D9419F"/>
    <w:rsid w:val="00D942E8"/>
    <w:rsid w:val="00D97199"/>
    <w:rsid w:val="00DA0B06"/>
    <w:rsid w:val="00DA66CB"/>
    <w:rsid w:val="00DB2D0A"/>
    <w:rsid w:val="00DC1C45"/>
    <w:rsid w:val="00DC24B1"/>
    <w:rsid w:val="00DC47E1"/>
    <w:rsid w:val="00DC4E14"/>
    <w:rsid w:val="00DC58AF"/>
    <w:rsid w:val="00DC5A43"/>
    <w:rsid w:val="00DC6555"/>
    <w:rsid w:val="00DC79FA"/>
    <w:rsid w:val="00DC7FEF"/>
    <w:rsid w:val="00DC7FF0"/>
    <w:rsid w:val="00DD0419"/>
    <w:rsid w:val="00DD07B0"/>
    <w:rsid w:val="00DD10C0"/>
    <w:rsid w:val="00DD2CF6"/>
    <w:rsid w:val="00DD2DAE"/>
    <w:rsid w:val="00DD567A"/>
    <w:rsid w:val="00DD7891"/>
    <w:rsid w:val="00DE34CF"/>
    <w:rsid w:val="00DE424C"/>
    <w:rsid w:val="00DE616C"/>
    <w:rsid w:val="00DF376E"/>
    <w:rsid w:val="00DF4F72"/>
    <w:rsid w:val="00DF53A0"/>
    <w:rsid w:val="00DF7ECE"/>
    <w:rsid w:val="00E03D1E"/>
    <w:rsid w:val="00E04121"/>
    <w:rsid w:val="00E075DF"/>
    <w:rsid w:val="00E11069"/>
    <w:rsid w:val="00E1265C"/>
    <w:rsid w:val="00E134BF"/>
    <w:rsid w:val="00E1355D"/>
    <w:rsid w:val="00E13F3D"/>
    <w:rsid w:val="00E14425"/>
    <w:rsid w:val="00E15801"/>
    <w:rsid w:val="00E21862"/>
    <w:rsid w:val="00E23990"/>
    <w:rsid w:val="00E25F8A"/>
    <w:rsid w:val="00E271F5"/>
    <w:rsid w:val="00E32339"/>
    <w:rsid w:val="00E3308F"/>
    <w:rsid w:val="00E34898"/>
    <w:rsid w:val="00E34E6B"/>
    <w:rsid w:val="00E43AA6"/>
    <w:rsid w:val="00E43B0E"/>
    <w:rsid w:val="00E44867"/>
    <w:rsid w:val="00E533D9"/>
    <w:rsid w:val="00E5408C"/>
    <w:rsid w:val="00E548BC"/>
    <w:rsid w:val="00E5521D"/>
    <w:rsid w:val="00E61B6E"/>
    <w:rsid w:val="00E63839"/>
    <w:rsid w:val="00E661E5"/>
    <w:rsid w:val="00E71756"/>
    <w:rsid w:val="00E717CD"/>
    <w:rsid w:val="00E721DD"/>
    <w:rsid w:val="00E76EB1"/>
    <w:rsid w:val="00E771A6"/>
    <w:rsid w:val="00E80CAE"/>
    <w:rsid w:val="00E817D5"/>
    <w:rsid w:val="00E82D4D"/>
    <w:rsid w:val="00E86131"/>
    <w:rsid w:val="00E867C4"/>
    <w:rsid w:val="00E8686B"/>
    <w:rsid w:val="00E8710D"/>
    <w:rsid w:val="00E91C68"/>
    <w:rsid w:val="00E95D62"/>
    <w:rsid w:val="00E95F1F"/>
    <w:rsid w:val="00E96F2F"/>
    <w:rsid w:val="00EA154E"/>
    <w:rsid w:val="00EA4776"/>
    <w:rsid w:val="00EA54E0"/>
    <w:rsid w:val="00EB09B7"/>
    <w:rsid w:val="00EB209E"/>
    <w:rsid w:val="00EB69E3"/>
    <w:rsid w:val="00EC29E9"/>
    <w:rsid w:val="00EC60B3"/>
    <w:rsid w:val="00ED7AD2"/>
    <w:rsid w:val="00EE3130"/>
    <w:rsid w:val="00EE7D7C"/>
    <w:rsid w:val="00EF0FD4"/>
    <w:rsid w:val="00EF189B"/>
    <w:rsid w:val="00EF1EF5"/>
    <w:rsid w:val="00EF2DFD"/>
    <w:rsid w:val="00EF2F6A"/>
    <w:rsid w:val="00EF668D"/>
    <w:rsid w:val="00EF6BAE"/>
    <w:rsid w:val="00F0075D"/>
    <w:rsid w:val="00F03391"/>
    <w:rsid w:val="00F053E1"/>
    <w:rsid w:val="00F05A1E"/>
    <w:rsid w:val="00F063CC"/>
    <w:rsid w:val="00F11384"/>
    <w:rsid w:val="00F12275"/>
    <w:rsid w:val="00F157AD"/>
    <w:rsid w:val="00F20C4E"/>
    <w:rsid w:val="00F23AAD"/>
    <w:rsid w:val="00F23CFB"/>
    <w:rsid w:val="00F25AD6"/>
    <w:rsid w:val="00F25D98"/>
    <w:rsid w:val="00F277A1"/>
    <w:rsid w:val="00F300FB"/>
    <w:rsid w:val="00F34E63"/>
    <w:rsid w:val="00F363DD"/>
    <w:rsid w:val="00F40266"/>
    <w:rsid w:val="00F41DF3"/>
    <w:rsid w:val="00F43965"/>
    <w:rsid w:val="00F457A1"/>
    <w:rsid w:val="00F473A5"/>
    <w:rsid w:val="00F53162"/>
    <w:rsid w:val="00F533C1"/>
    <w:rsid w:val="00F55032"/>
    <w:rsid w:val="00F57355"/>
    <w:rsid w:val="00F60262"/>
    <w:rsid w:val="00F60A49"/>
    <w:rsid w:val="00F67304"/>
    <w:rsid w:val="00F72097"/>
    <w:rsid w:val="00F75970"/>
    <w:rsid w:val="00F8053C"/>
    <w:rsid w:val="00F8390E"/>
    <w:rsid w:val="00F861B9"/>
    <w:rsid w:val="00F863E5"/>
    <w:rsid w:val="00F90F48"/>
    <w:rsid w:val="00F924D6"/>
    <w:rsid w:val="00F93A68"/>
    <w:rsid w:val="00F952F7"/>
    <w:rsid w:val="00F95535"/>
    <w:rsid w:val="00F9616A"/>
    <w:rsid w:val="00FA3955"/>
    <w:rsid w:val="00FA4298"/>
    <w:rsid w:val="00FA4B6C"/>
    <w:rsid w:val="00FA59AC"/>
    <w:rsid w:val="00FB6386"/>
    <w:rsid w:val="00FB72B3"/>
    <w:rsid w:val="00FB7E24"/>
    <w:rsid w:val="00FC1239"/>
    <w:rsid w:val="00FC5D19"/>
    <w:rsid w:val="00FD3E88"/>
    <w:rsid w:val="00FD4FF9"/>
    <w:rsid w:val="00FD58AA"/>
    <w:rsid w:val="00FD61AB"/>
    <w:rsid w:val="00FD6729"/>
    <w:rsid w:val="00FE1C54"/>
    <w:rsid w:val="00FE402A"/>
    <w:rsid w:val="00FE5451"/>
    <w:rsid w:val="00FE5C87"/>
    <w:rsid w:val="00FE6168"/>
    <w:rsid w:val="00FF0FD0"/>
    <w:rsid w:val="00FF19E5"/>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8332B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19600C"/>
    <w:rPr>
      <w:rFonts w:ascii="Times New Roman" w:hAnsi="Times New Roman"/>
      <w:lang w:val="en-GB" w:eastAsia="en-US"/>
    </w:rPr>
  </w:style>
  <w:style w:type="character" w:customStyle="1" w:styleId="NOZchn">
    <w:name w:val="NO Zchn"/>
    <w:link w:val="NO"/>
    <w:qFormat/>
    <w:rsid w:val="0019600C"/>
    <w:rPr>
      <w:rFonts w:ascii="Times New Roman" w:hAnsi="Times New Roman"/>
      <w:lang w:val="en-GB" w:eastAsia="en-US"/>
    </w:rPr>
  </w:style>
  <w:style w:type="character" w:customStyle="1" w:styleId="B2Char">
    <w:name w:val="B2 Char"/>
    <w:link w:val="B2"/>
    <w:qFormat/>
    <w:rsid w:val="0019600C"/>
    <w:rPr>
      <w:rFonts w:ascii="Times New Roman" w:hAnsi="Times New Roman"/>
      <w:lang w:val="en-GB" w:eastAsia="en-US"/>
    </w:rPr>
  </w:style>
  <w:style w:type="character" w:customStyle="1" w:styleId="THChar">
    <w:name w:val="TH Char"/>
    <w:link w:val="TH"/>
    <w:qFormat/>
    <w:rsid w:val="002B3E05"/>
    <w:rPr>
      <w:rFonts w:ascii="Arial" w:hAnsi="Arial"/>
      <w:b/>
      <w:lang w:val="en-GB" w:eastAsia="en-US"/>
    </w:rPr>
  </w:style>
  <w:style w:type="character" w:customStyle="1" w:styleId="TFChar">
    <w:name w:val="TF Char"/>
    <w:link w:val="TF"/>
    <w:rsid w:val="002B3E05"/>
    <w:rPr>
      <w:rFonts w:ascii="Arial" w:hAnsi="Arial"/>
      <w:b/>
      <w:lang w:val="en-GB" w:eastAsia="en-US"/>
    </w:rPr>
  </w:style>
  <w:style w:type="character" w:customStyle="1" w:styleId="TALChar">
    <w:name w:val="TAL Char"/>
    <w:link w:val="TAL"/>
    <w:qFormat/>
    <w:rsid w:val="00805C5A"/>
    <w:rPr>
      <w:rFonts w:ascii="Arial" w:hAnsi="Arial"/>
      <w:sz w:val="18"/>
      <w:lang w:val="en-GB" w:eastAsia="en-US"/>
    </w:rPr>
  </w:style>
  <w:style w:type="character" w:customStyle="1" w:styleId="TAHCar">
    <w:name w:val="TAH Car"/>
    <w:link w:val="TAH"/>
    <w:rsid w:val="00805C5A"/>
    <w:rPr>
      <w:rFonts w:ascii="Arial" w:hAnsi="Arial"/>
      <w:b/>
      <w:sz w:val="18"/>
      <w:lang w:val="en-GB" w:eastAsia="en-US"/>
    </w:rPr>
  </w:style>
  <w:style w:type="character" w:customStyle="1" w:styleId="TANChar">
    <w:name w:val="TAN Char"/>
    <w:link w:val="TAN"/>
    <w:rsid w:val="00805C5A"/>
    <w:rPr>
      <w:rFonts w:ascii="Arial" w:hAnsi="Arial"/>
      <w:sz w:val="18"/>
      <w:lang w:val="en-GB" w:eastAsia="en-US"/>
    </w:rPr>
  </w:style>
  <w:style w:type="character" w:customStyle="1" w:styleId="NOChar">
    <w:name w:val="NO Char"/>
    <w:rsid w:val="0014419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111111111111.vsd"/><Relationship Id="rId18" Type="http://schemas.openxmlformats.org/officeDocument/2006/relationships/image" Target="media/image4.e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oleObject" Target="embeddings/Microsoft_Visio_2003-2010_Drawing2333333333333.vsd"/><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Drawing1222222222222.vsd"/><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oleObject" Target="embeddings/oleObject3.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D93FAC-4A5E-4D1B-8A52-AF32B90599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5</Pages>
  <Words>1170</Words>
  <Characters>6670</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CMCC04</cp:lastModifiedBy>
  <cp:revision>13</cp:revision>
  <cp:lastPrinted>1899-12-31T23:00:00Z</cp:lastPrinted>
  <dcterms:created xsi:type="dcterms:W3CDTF">2021-10-30T01:43:00Z</dcterms:created>
  <dcterms:modified xsi:type="dcterms:W3CDTF">2021-11-08T08:51:00Z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(3)29kSxvW6YdK/bXBGNnKpb/BNZm1WheaiJDigikqmTilxIxVfkLV9tXLRSBhJoonCoZ4Ala2E
CVkapCT2TcGAX0zswf7yxcgQi/e0IKwiEnCyXJmjtFwKDjuowOLQfGEojrluKE3taXDkkvbc
2AtopbeSZ6W1zlIvsSUKhcXkBgguffymXJ38sXoQKReRkUI9fUkGHsj6GSQjsraY5kpkVPy9
7f+39u4uxYH9M9leSc</vt:lpwstr>
  </property>
  <property fmtid="{D5CDD505-2E9C-101B-9397-08002B2CF9AE}" pid="22" name="_2015_ms_pID_7253431">
    <vt:lpwstr>J1RJZ2eoKuCNF296j1eyYzvgfoHlrr8OaYiwQTAqHTMsQ8EbRAPeNt
c45OeHRB3v+DJTO5OWlP02JVLxYa33lyFKpMSI1mEmUXZdcsQs5YYBdgdJXv+ghz+lmYJGfK
NEU1qNiags4oVkJG0gu48+IUg0ueNwK0e5f1eVodevdBmWbq6zB2cmzrjBZJTDgFcLGq1dok
s49dlD8bdcs5A5Tb/Mo8H+ow3/o3LfdmDakt</vt:lpwstr>
  </property>
  <property fmtid="{D5CDD505-2E9C-101B-9397-08002B2CF9AE}" pid="23" name="_2015_ms_pID_7253432">
    <vt:lpwstr>YA==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1636361487</vt:lpwstr>
  </property>
</Properties>
</file>